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7C92" w14:textId="77777777" w:rsidR="00572C0C" w:rsidRDefault="00572C0C" w:rsidP="00572C0C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72"/>
        <w:gridCol w:w="71"/>
        <w:gridCol w:w="1701"/>
        <w:gridCol w:w="2268"/>
      </w:tblGrid>
      <w:tr w:rsidR="00572C0C" w:rsidRPr="00C5114A" w14:paraId="7F096A43" w14:textId="77777777" w:rsidTr="008B37D5">
        <w:trPr>
          <w:trHeight w:val="52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6400"/>
          </w:tcPr>
          <w:p w14:paraId="4F209F51" w14:textId="77777777" w:rsidR="00572C0C" w:rsidRDefault="00572C0C" w:rsidP="00572C0C">
            <w:pPr>
              <w:tabs>
                <w:tab w:val="left" w:pos="5459"/>
              </w:tabs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DOKUMENTACIJA ZA OTVARANJ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E TEKUĆEG </w:t>
            </w:r>
            <w:r w:rsidR="005F2150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RAČUNA</w:t>
            </w:r>
          </w:p>
          <w:p w14:paraId="318CBBB2" w14:textId="77777777" w:rsidR="00572C0C" w:rsidRPr="00572C0C" w:rsidRDefault="00572C0C" w:rsidP="00572C0C">
            <w:pPr>
              <w:tabs>
                <w:tab w:val="left" w:pos="5459"/>
              </w:tabs>
              <w:spacing w:after="60"/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D</w:t>
            </w: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ocumentation for opening current accounts</w:t>
            </w:r>
            <w:r w:rsidR="005F2150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572C0C" w:rsidRPr="00C5114A" w14:paraId="22FF0090" w14:textId="77777777" w:rsidTr="008B37D5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7AF0" w14:textId="77777777" w:rsidR="00572C0C" w:rsidRPr="00572C0C" w:rsidRDefault="00572C0C" w:rsidP="005E371C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72C0C" w:rsidRPr="00C5114A" w14:paraId="4BB5F2AA" w14:textId="77777777" w:rsidTr="008B37D5">
        <w:trPr>
          <w:trHeight w:val="32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14:paraId="2BC550B5" w14:textId="77777777" w:rsidR="00572C0C" w:rsidRPr="00C34FAF" w:rsidRDefault="002000E9" w:rsidP="002000E9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PREDSTAVNIŠTVA STRANIH PRAVNIH LICA U REPUBLICI</w:t>
            </w:r>
            <w:r w:rsidR="00C34FAF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C34FAF" w:rsidRPr="00C34FAF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GB"/>
              </w:rPr>
              <w:t>Representative Offices of foreign legal entities in the Republic)</w:t>
            </w:r>
          </w:p>
        </w:tc>
      </w:tr>
      <w:tr w:rsidR="00D31268" w:rsidRPr="00C5114A" w14:paraId="2EB0D847" w14:textId="77777777" w:rsidTr="008B37D5">
        <w:trPr>
          <w:trHeight w:val="306"/>
        </w:trPr>
        <w:tc>
          <w:tcPr>
            <w:tcW w:w="41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1E2B4577" w14:textId="77777777" w:rsid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5F215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Dokumentacija</w:t>
            </w:r>
            <w:proofErr w:type="spellEnd"/>
          </w:p>
          <w:p w14:paraId="7D14BAAC" w14:textId="77777777" w:rsidR="00D31268" w:rsidRPr="008E46DF" w:rsidRDefault="00D31268" w:rsidP="00D31268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Documentation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1F4A4D86" w14:textId="77777777" w:rsidR="00D31268" w:rsidRDefault="00D31268" w:rsidP="00D31268">
            <w:pPr>
              <w:tabs>
                <w:tab w:val="left" w:pos="5459"/>
              </w:tabs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Obrasci</w:t>
            </w:r>
            <w:proofErr w:type="spellEnd"/>
          </w:p>
          <w:p w14:paraId="008CDD08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Forms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37083D18" w14:textId="77777777" w:rsidR="00D31268" w:rsidRDefault="00D31268" w:rsidP="008E46DF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Vrsta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46D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način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izdavanja</w:t>
            </w:r>
            <w:proofErr w:type="spellEnd"/>
          </w:p>
          <w:p w14:paraId="521C9C9B" w14:textId="77777777" w:rsidR="00D31268" w:rsidRPr="008E46DF" w:rsidRDefault="008E46DF" w:rsidP="008E46DF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T</w:t>
            </w:r>
            <w:r w:rsidR="00D31268"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ype and mode of issuance</w:t>
            </w:r>
          </w:p>
        </w:tc>
      </w:tr>
      <w:tr w:rsidR="00D31268" w:rsidRPr="00C5114A" w14:paraId="4C732BC3" w14:textId="77777777" w:rsidTr="008B37D5">
        <w:trPr>
          <w:trHeight w:val="592"/>
        </w:trPr>
        <w:tc>
          <w:tcPr>
            <w:tcW w:w="41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5165D9D5" w14:textId="77777777" w:rsidR="00D31268" w:rsidRPr="005F2150" w:rsidRDefault="00D31268" w:rsidP="005F2150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4B62A981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Dinarski</w:t>
            </w:r>
            <w:proofErr w:type="spellEnd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račun</w:t>
            </w:r>
            <w:proofErr w:type="spellEnd"/>
          </w:p>
          <w:p w14:paraId="230D8DA3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RSD account</w:t>
            </w:r>
          </w:p>
        </w:tc>
        <w:tc>
          <w:tcPr>
            <w:tcW w:w="17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59FF5C89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Devizni</w:t>
            </w:r>
            <w:proofErr w:type="spellEnd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račun</w:t>
            </w:r>
            <w:proofErr w:type="spellEnd"/>
          </w:p>
          <w:p w14:paraId="348DE80F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FX account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430C5DB1" w14:textId="77777777" w:rsidR="00D31268" w:rsidRPr="005F2150" w:rsidRDefault="00D31268" w:rsidP="005F2150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F2150" w:rsidRPr="00C5114A" w14:paraId="26BC30B5" w14:textId="77777777" w:rsidTr="008B37D5">
        <w:trPr>
          <w:trHeight w:val="1039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2B738" w14:textId="77777777" w:rsidR="005F2150" w:rsidRPr="005F2150" w:rsidRDefault="005F2150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Zahtev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otvaranje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korisnika</w:t>
            </w:r>
            <w:proofErr w:type="spellEnd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platnih</w:t>
            </w:r>
            <w:proofErr w:type="spellEnd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usluga</w:t>
            </w:r>
            <w:proofErr w:type="spellEnd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nerezidenta</w:t>
            </w:r>
            <w:proofErr w:type="spellEnd"/>
          </w:p>
          <w:p w14:paraId="5B1BE850" w14:textId="77777777" w:rsidR="005F2150" w:rsidRPr="005F2150" w:rsidRDefault="005F2150" w:rsidP="00D31268">
            <w:pPr>
              <w:tabs>
                <w:tab w:val="left" w:pos="5459"/>
              </w:tabs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5F215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Application for opening the account of payment services user</w:t>
            </w:r>
            <w:r w:rsidR="00C34FA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C34FA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nonresident</w:t>
            </w:r>
            <w:proofErr w:type="spellEnd"/>
          </w:p>
        </w:tc>
        <w:bookmarkStart w:id="0" w:name="_MON_1588060358"/>
        <w:bookmarkEnd w:id="0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C2066" w14:textId="1945C007" w:rsidR="005F2150" w:rsidRPr="005F2150" w:rsidRDefault="009669E9" w:rsidP="00C4047E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040" w:dyaOrig="1339" w14:anchorId="6D5FB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66.75pt" o:ole="">
                  <v:imagedata r:id="rId13" o:title=""/>
                </v:shape>
                <o:OLEObject Type="Embed" ProgID="Word.Document.12" ShapeID="_x0000_i1025" DrawAspect="Icon" ObjectID="_1662976874" r:id="rId14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E0FA9" w14:textId="77777777" w:rsidR="005F2150" w:rsidRPr="00295903" w:rsidRDefault="00295903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– 1 </w:t>
            </w:r>
            <w:proofErr w:type="spellStart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69DB8CFA" w14:textId="77777777" w:rsidR="00295903" w:rsidRPr="00295903" w:rsidRDefault="00295903" w:rsidP="00D31268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 1 copy</w:t>
            </w:r>
          </w:p>
        </w:tc>
      </w:tr>
      <w:tr w:rsidR="00295903" w:rsidRPr="00C5114A" w14:paraId="102BE49F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55A16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Ugovor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otvaranju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vođenju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E7DB8AA" w14:textId="77777777" w:rsidR="00572C0C" w:rsidRPr="005F2150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Agreement on opening and maintaining of the account</w:t>
            </w:r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bookmarkStart w:id="1" w:name="_MON_1662976844"/>
        <w:bookmarkEnd w:id="1"/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20DDB" w14:textId="21D7EA1B" w:rsidR="00572C0C" w:rsidRPr="005F2150" w:rsidRDefault="00E41842" w:rsidP="003A144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733CCA46">
                <v:shape id="_x0000_i1032" type="#_x0000_t75" style="width:76.5pt;height:50.25pt" o:ole="">
                  <v:imagedata r:id="rId15" o:title=""/>
                </v:shape>
                <o:OLEObject Type="Embed" ProgID="Word.Document.8" ShapeID="_x0000_i1032" DrawAspect="Icon" ObjectID="_1662976875" r:id="rId16">
                  <o:FieldCodes>\s</o:FieldCodes>
                </o:OLEObject>
              </w:object>
            </w:r>
          </w:p>
        </w:tc>
        <w:bookmarkStart w:id="2" w:name="_MON_1662976865"/>
        <w:bookmarkEnd w:id="2"/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F1DAF" w14:textId="3CD30088" w:rsidR="00572C0C" w:rsidRPr="005F2150" w:rsidRDefault="00E41842" w:rsidP="005E371C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05C82B11">
                <v:shape id="_x0000_i1033" type="#_x0000_t75" style="width:76.5pt;height:50.25pt" o:ole="">
                  <v:imagedata r:id="rId17" o:title=""/>
                </v:shape>
                <o:OLEObject Type="Embed" ProgID="Word.Document.8" ShapeID="_x0000_i1033" DrawAspect="Icon" ObjectID="_1662976876" r:id="rId18">
                  <o:FieldCodes>\s</o:FieldCodes>
                </o:OLEObject>
              </w:object>
            </w:r>
            <w:bookmarkStart w:id="3" w:name="_GoBack"/>
            <w:bookmarkEnd w:id="3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13FD7E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3F2F5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2F5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6BF0CE6C" w14:textId="77777777" w:rsidR="00572C0C" w:rsidRPr="005F2150" w:rsidRDefault="00D31268" w:rsidP="00D31268">
            <w:pPr>
              <w:spacing w:before="40" w:line="36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3F2F5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D31268" w:rsidRPr="00C5114A" w14:paraId="36235603" w14:textId="77777777" w:rsidTr="008B37D5">
        <w:trPr>
          <w:trHeight w:val="1200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E6413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Karton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deponovanih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ovlašćenih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raspolaganja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sredstvima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1A823593" w14:textId="77777777" w:rsidR="00D31268" w:rsidRPr="00D31268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Specimen signature card of persons authorized for signing, in order to dispose of the funds on the account </w:t>
            </w:r>
          </w:p>
        </w:tc>
        <w:bookmarkStart w:id="4" w:name="_MON_1662880869"/>
        <w:bookmarkEnd w:id="4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E07DF" w14:textId="05AB203C" w:rsidR="00D31268" w:rsidRPr="005F2150" w:rsidRDefault="00D24E9A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11004669">
                <v:shape id="_x0000_i1028" type="#_x0000_t75" style="width:76.5pt;height:50.25pt" o:ole="">
                  <v:imagedata r:id="rId19" o:title=""/>
                </v:shape>
                <o:OLEObject Type="Embed" ProgID="Word.Document.12" ShapeID="_x0000_i1028" DrawAspect="Icon" ObjectID="_1662976877" r:id="rId20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62194E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3F2F5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2F5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6271785C" w14:textId="77777777" w:rsidR="00D31268" w:rsidRPr="00295903" w:rsidRDefault="00D31268" w:rsidP="00D31268">
            <w:pPr>
              <w:tabs>
                <w:tab w:val="left" w:pos="5459"/>
              </w:tabs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3F2F5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B47BB2" w:rsidRPr="00C5114A" w14:paraId="6729446E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77CD9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Za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korišćenje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predstavništva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otisnutog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Kartonu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deponovanih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potreban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akt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pravnog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nerezidenta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kojim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ustanovljeno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pravo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korišćenja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predstavništva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teritoriji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Republike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Srbije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</w:t>
            </w: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Korisnik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platne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usluge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popunjavanjem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odgovarajućeg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Banke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zahtevao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upotrebu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pečata</w:t>
            </w:r>
            <w:proofErr w:type="spellEnd"/>
          </w:p>
          <w:p w14:paraId="286D3673" w14:textId="77777777" w:rsidR="00B47BB2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For using the stamp of the representative office from the specimen signature card, the enactment of the legal entity non-resident is required, by which is established the right to use of the stamp of the representative office at the RS territory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, if</w:t>
            </w: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by fulfilling an adequate enactment of the Bank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E944D" w14:textId="77777777" w:rsidR="00B47BB2" w:rsidRDefault="00B47BB2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BFC22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</w:t>
            </w:r>
          </w:p>
          <w:p w14:paraId="1CA453A3" w14:textId="77777777" w:rsidR="00B47BB2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</w:t>
            </w:r>
          </w:p>
        </w:tc>
      </w:tr>
      <w:tr w:rsidR="00D31268" w:rsidRPr="00C5114A" w14:paraId="070EF082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31899" w14:textId="77777777" w:rsid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upisu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registar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predstavništva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Agencije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privredne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44385A5" w14:textId="77777777" w:rsidR="00B47BB2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Izvod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Agencije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privredne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registre</w:t>
            </w:r>
            <w:proofErr w:type="spellEnd"/>
          </w:p>
          <w:p w14:paraId="2D6AB92C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Decision on registration in the registry of representative offices with Business Registers Agency  </w:t>
            </w:r>
          </w:p>
          <w:p w14:paraId="724EA998" w14:textId="77777777" w:rsidR="00D31268" w:rsidRPr="008E46DF" w:rsidRDefault="00B47BB2" w:rsidP="00B47BB2">
            <w:pPr>
              <w:tabs>
                <w:tab w:val="left" w:pos="5459"/>
              </w:tabs>
              <w:spacing w:afterLines="120" w:after="288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Excerpt from Registry of the Business Registers Agency</w:t>
            </w: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D198A" w14:textId="77777777" w:rsidR="00D31268" w:rsidRDefault="00D31268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599D93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3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do dana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predaje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</w:p>
          <w:p w14:paraId="61FECD18" w14:textId="77777777" w:rsidR="00D31268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or a certified copy of documents not older than 3 months from the date of being delivered to the Bank</w:t>
            </w:r>
          </w:p>
        </w:tc>
      </w:tr>
      <w:tr w:rsidR="008E46DF" w:rsidRPr="00C5114A" w14:paraId="0C50C368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2D5615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Izvod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matičnog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preduzeća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zemlji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domicila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ako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osnovano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zemlji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kojoj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ne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vrši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upis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takav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registar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prilaže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drugi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validan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osnivanju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skladu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propisima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zemlje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sedišta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osnovu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kojih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može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utvrditi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pravni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oblik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nerezidenta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datum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njegovog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osnivanja</w:t>
            </w:r>
            <w:proofErr w:type="spellEnd"/>
          </w:p>
          <w:p w14:paraId="5D4C5FEF" w14:textId="77777777" w:rsidR="00640057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Excerpt from the relevant  register of the parent company of the domicile country  or if the relevant procedure is not performed  - any other valid document of incorporation in compliance with the regulations of the domicile country, which shows the legal status of such non-resident and the  date of its incorporatio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93AC6" w14:textId="77777777" w:rsidR="008E46DF" w:rsidRDefault="008E46DF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0ADCC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strane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notara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drugih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nadležnih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organa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inostranstvu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 3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do dana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predaje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a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zavisnosti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zemlje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kojoj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izdaje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vrši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pečatom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Apostille</w:t>
            </w:r>
          </w:p>
          <w:p w14:paraId="6FB84C37" w14:textId="77777777" w:rsidR="008E46DF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Original documents or copies certified by the notary and other competent authorities abroad, not older than 3 months from the date of  being delivered </w:t>
            </w:r>
            <w:proofErr w:type="spellStart"/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ot</w:t>
            </w:r>
            <w:proofErr w:type="spellEnd"/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the Bank, depending on the country where it is issued, and certified with  Apostille</w:t>
            </w:r>
          </w:p>
        </w:tc>
      </w:tr>
      <w:tr w:rsidR="00640057" w:rsidRPr="00C5114A" w14:paraId="6D7204AD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53624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Prevod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izvoda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drugog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srpski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jezik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2DAAFE2" w14:textId="77777777" w:rsidR="00640057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Translation of statements / other documents in Serbian language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A62C4" w14:textId="77777777" w:rsidR="00640057" w:rsidRDefault="00640057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CBE82D" w14:textId="77777777" w:rsidR="00B47BB2" w:rsidRPr="00B47BB2" w:rsidRDefault="00B47BB2" w:rsidP="00B47BB2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prevoda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strane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stalnog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sudskog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tumača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ne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stariji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3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do dana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predaje</w:t>
            </w:r>
            <w:proofErr w:type="spellEnd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B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</w:p>
          <w:p w14:paraId="6C96BA32" w14:textId="77777777" w:rsidR="00640057" w:rsidRPr="00B47BB2" w:rsidRDefault="00B47BB2" w:rsidP="00B47BB2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Certified translation in original form, not  </w:t>
            </w:r>
            <w:proofErr w:type="spellStart"/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not</w:t>
            </w:r>
            <w:proofErr w:type="spellEnd"/>
            <w:r w:rsidRPr="00B47B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older than 3 months from the date of delivered to the Bank</w:t>
            </w:r>
          </w:p>
        </w:tc>
      </w:tr>
      <w:tr w:rsidR="00640057" w:rsidRPr="00C5114A" w14:paraId="407B039B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A4C12" w14:textId="77777777" w:rsidR="00C34FAF" w:rsidRPr="00C34FAF" w:rsidRDefault="00C34FAF" w:rsidP="00C34FA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nadležnog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organa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sadrži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Poreski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identifikacioni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broj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ako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taj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nerezident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poreski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obveznik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Republike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Srbije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ako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se 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zahtev</w:t>
            </w:r>
            <w:proofErr w:type="spellEnd"/>
            <w:proofErr w:type="gram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odnosi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otvaranje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dinarskog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tekućeg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nerezidenta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  <w:p w14:paraId="53B525AE" w14:textId="77777777" w:rsidR="00740C93" w:rsidRPr="00C34FAF" w:rsidRDefault="00C34FAF" w:rsidP="00C34FAF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34FA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Document issued by the relevant authority showing tax identification number (if the client is a taxpayer in Republic of Serbia), if the application refers to the opening of a RSD non-resident account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736790" w14:textId="77777777" w:rsidR="00640057" w:rsidRDefault="00640057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58F9F8" w14:textId="77777777" w:rsidR="00C34FAF" w:rsidRPr="00C34FAF" w:rsidRDefault="00C34FAF" w:rsidP="00C34FA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D7A8632" w14:textId="77777777" w:rsidR="00640057" w:rsidRPr="00C34FAF" w:rsidRDefault="00C34FAF" w:rsidP="00C34FAF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34FA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or  a copy for inspection</w:t>
            </w:r>
          </w:p>
        </w:tc>
      </w:tr>
      <w:tr w:rsidR="008B37D5" w:rsidRPr="00C5114A" w14:paraId="765C359C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62A2C" w14:textId="77777777" w:rsidR="00C34FAF" w:rsidRPr="00C34FAF" w:rsidRDefault="00C34FAF" w:rsidP="00C34FA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zastupnika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registraciji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nerezidenta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pravnog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državi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sedišta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nadležnog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organa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način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kako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to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propisano</w:t>
            </w:r>
            <w:proofErr w:type="spellEnd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zakonodavstvom</w:t>
            </w:r>
            <w:proofErr w:type="spellEnd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odnosno</w:t>
            </w:r>
            <w:proofErr w:type="spellEnd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</w:t>
            </w:r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om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države</w:t>
            </w:r>
            <w:proofErr w:type="spellEnd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kojoj</w:t>
            </w:r>
            <w:proofErr w:type="spellEnd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osnovan</w:t>
            </w:r>
            <w:proofErr w:type="spellEnd"/>
            <w:r w:rsid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="00590593">
              <w:t xml:space="preserve">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lice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potpisuje</w:t>
            </w:r>
            <w:proofErr w:type="spellEnd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dokumentaciju</w:t>
            </w:r>
            <w:proofErr w:type="spellEnd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prisutno</w:t>
            </w:r>
            <w:proofErr w:type="spellEnd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590593" w:rsidRPr="005905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</w:p>
          <w:p w14:paraId="00CCC429" w14:textId="77777777" w:rsidR="008B37D5" w:rsidRPr="00C34FAF" w:rsidRDefault="00C34FAF" w:rsidP="00C34FAF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34FA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Signatures of persons authorized for representation from the domicile country register – legal entity in the domicile country, certified by competent body</w:t>
            </w:r>
            <w:r w:rsidR="005905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, </w:t>
            </w:r>
            <w:r w:rsidR="00590593" w:rsidRPr="005905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the person who signed documentations is not present in the bank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E1B21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B3B0B5" w14:textId="77777777" w:rsidR="00C34FAF" w:rsidRPr="00C34FAF" w:rsidRDefault="00C34FAF" w:rsidP="00C34FAF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kopija</w:t>
            </w:r>
            <w:proofErr w:type="spellEnd"/>
            <w:r w:rsidRPr="00C34FA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08EEE64" w14:textId="77777777" w:rsidR="008B37D5" w:rsidRPr="00C34FAF" w:rsidRDefault="00C34FAF" w:rsidP="00C34FAF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34FA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or certified copy</w:t>
            </w:r>
          </w:p>
        </w:tc>
      </w:tr>
      <w:tr w:rsidR="008B37D5" w:rsidRPr="00C5114A" w14:paraId="5E4B5152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1A638" w14:textId="77777777" w:rsidR="00050743" w:rsidRPr="00050743" w:rsidRDefault="00050743" w:rsidP="0005074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Pisano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) u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slučaju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da se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preko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ovlašćenju</w:t>
            </w:r>
            <w:proofErr w:type="spellEnd"/>
          </w:p>
          <w:p w14:paraId="6AD2989E" w14:textId="77777777" w:rsidR="008B37D5" w:rsidRPr="00050743" w:rsidRDefault="00050743" w:rsidP="0005074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Written  authorization (power of attorney) in the event that the account shall be opened by the proxy under the authorization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35E348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5CFAA1" w14:textId="77777777" w:rsidR="00050743" w:rsidRPr="00050743" w:rsidRDefault="00050743" w:rsidP="0005074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strane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notara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drugih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nadležnih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organa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zemlji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inostranstvu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ne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 3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do dana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predaje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a u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zavisnosti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zemlje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kojoj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izdaje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vrši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pečatom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Apostille</w:t>
            </w:r>
          </w:p>
          <w:p w14:paraId="4C07B22D" w14:textId="77777777" w:rsidR="008B37D5" w:rsidRPr="00050743" w:rsidRDefault="00050743" w:rsidP="0005074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Original documents or copies certified by the notary and other competent authorities abroad, not older than 3 months from the date of  being delivered to the Bank, depending on the </w:t>
            </w:r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country where it is issued, and certified with  Apostille</w:t>
            </w:r>
          </w:p>
        </w:tc>
      </w:tr>
      <w:tr w:rsidR="00C34FAF" w:rsidRPr="00C5114A" w14:paraId="48431E22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BA2FD" w14:textId="77777777" w:rsidR="00050743" w:rsidRPr="00050743" w:rsidRDefault="00050743" w:rsidP="0005074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Prevod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punomoćja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srpski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jezik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pečatom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potpisom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ovlašćenog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sudskog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tumača</w:t>
            </w:r>
            <w:proofErr w:type="spellEnd"/>
          </w:p>
          <w:p w14:paraId="4428827A" w14:textId="77777777" w:rsidR="00C34FAF" w:rsidRPr="00050743" w:rsidRDefault="00050743" w:rsidP="0005074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Translation of the authorizations into Serbian, certified by the seal and signature of the certified translator  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224F7F" w14:textId="77777777" w:rsidR="00C34FAF" w:rsidRDefault="00C34FAF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0986B" w14:textId="77777777" w:rsidR="00050743" w:rsidRDefault="00050743" w:rsidP="0005074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Original,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pečatom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potpisom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ovlašćenog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sudskog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tumača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,ne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3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do dana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predaje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  <w:r w:rsidRPr="0005074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AF4468B" w14:textId="77777777" w:rsidR="00C34FAF" w:rsidRPr="00050743" w:rsidRDefault="00050743" w:rsidP="0005074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Certified </w:t>
            </w:r>
            <w:proofErr w:type="spellStart"/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transalion</w:t>
            </w:r>
            <w:proofErr w:type="spellEnd"/>
            <w:r w:rsidRPr="0005074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, not older than 3 months from the date of being delivered to the Bank</w:t>
            </w:r>
          </w:p>
        </w:tc>
      </w:tr>
      <w:tr w:rsidR="00400E28" w:rsidRPr="00C5114A" w14:paraId="0C06B05B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7DDCF" w14:textId="77777777" w:rsidR="00400E28" w:rsidRPr="00400E28" w:rsidRDefault="00400E28" w:rsidP="00400E2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Ovlašćenje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izvršenje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Naloga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dostavljenog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putem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fax-a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e-mail-a – 1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obrazac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Banke</w:t>
            </w:r>
            <w:proofErr w:type="spellEnd"/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</w:t>
            </w:r>
          </w:p>
          <w:p w14:paraId="473537C6" w14:textId="77777777" w:rsidR="00400E28" w:rsidRPr="00400E28" w:rsidRDefault="00400E28" w:rsidP="00400E2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00E2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Authorization to execute orders submitted via fax or e-mail - 1 copy (Bank’s form)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A97E25" w14:textId="77777777" w:rsidR="00400E28" w:rsidRDefault="00400E28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93BC5" w14:textId="77777777" w:rsidR="00400E28" w:rsidRPr="00400E28" w:rsidRDefault="00400E28" w:rsidP="00400E2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</w:t>
            </w:r>
          </w:p>
          <w:p w14:paraId="6E569E60" w14:textId="77777777" w:rsidR="00400E28" w:rsidRPr="00B135AD" w:rsidRDefault="00400E28" w:rsidP="00400E28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00E2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</w:t>
            </w:r>
            <w:r w:rsidRPr="00400E2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</w:t>
            </w:r>
          </w:p>
        </w:tc>
      </w:tr>
      <w:tr w:rsidR="002A7158" w:rsidRPr="00C5114A" w14:paraId="0A52056C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840B0" w14:textId="77777777" w:rsidR="002A7158" w:rsidRDefault="002A7158" w:rsidP="00F96501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Dokumentacija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osnivača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CC69188" w14:textId="77777777" w:rsidR="002B7355" w:rsidRPr="002B7355" w:rsidRDefault="002B7355" w:rsidP="00C34FAF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2B735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Documentation of the founder 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9CFF8" w14:textId="3AAAE1F6" w:rsidR="002A7158" w:rsidRDefault="009F78D4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4" w:dyaOrig="997" w14:anchorId="48AB7541">
                <v:shape id="_x0000_i1029" type="#_x0000_t75" style="width:76.5pt;height:49.5pt" o:ole="">
                  <v:imagedata r:id="rId21" o:title=""/>
                </v:shape>
                <o:OLEObject Type="Embed" ProgID="Word.Document.12" ShapeID="_x0000_i1029" DrawAspect="Icon" ObjectID="_1662976878" r:id="rId22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D4D091" w14:textId="77777777" w:rsidR="002A7158" w:rsidRPr="00B135AD" w:rsidRDefault="002A7158" w:rsidP="00B135AD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07A6C34D" w14:textId="77777777" w:rsidR="00572C0C" w:rsidRPr="00A52716" w:rsidRDefault="00572C0C" w:rsidP="00F20E6B">
      <w:pPr>
        <w:ind w:left="-18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39F03E4" w14:textId="77777777" w:rsidR="00F20E6B" w:rsidRPr="00A52716" w:rsidRDefault="00F20E6B" w:rsidP="00F20E6B">
      <w:pPr>
        <w:ind w:left="-18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6650E08" w14:textId="77777777" w:rsidR="00F839FB" w:rsidRPr="00A52716" w:rsidRDefault="00F839FB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0DD81855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362A3D09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0D74590A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43889525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69CE9557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35440FD6" w14:textId="77777777" w:rsidR="005A2B44" w:rsidRPr="00A52716" w:rsidRDefault="005A2B44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F20476F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46113C3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B4000A5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165ADDB" w14:textId="77777777" w:rsidR="00810F10" w:rsidRPr="00A52716" w:rsidRDefault="00810F10" w:rsidP="00810F1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sectPr w:rsidR="00810F10" w:rsidRPr="00A52716" w:rsidSect="00F81D38">
      <w:headerReference w:type="default" r:id="rId23"/>
      <w:footerReference w:type="default" r:id="rId24"/>
      <w:pgSz w:w="11909" w:h="16834" w:code="9"/>
      <w:pgMar w:top="1417" w:right="1134" w:bottom="1417" w:left="1701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FE19" w14:textId="77777777" w:rsidR="00902671" w:rsidRDefault="00902671">
      <w:r>
        <w:separator/>
      </w:r>
    </w:p>
  </w:endnote>
  <w:endnote w:type="continuationSeparator" w:id="0">
    <w:p w14:paraId="1C16F28C" w14:textId="77777777" w:rsidR="00902671" w:rsidRDefault="0090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120638" w:rsidRPr="00D05B74" w14:paraId="7D9B34C5" w14:textId="77777777">
      <w:trPr>
        <w:trHeight w:val="206"/>
      </w:trPr>
      <w:tc>
        <w:tcPr>
          <w:tcW w:w="4504" w:type="dxa"/>
          <w:vAlign w:val="center"/>
        </w:tcPr>
        <w:p w14:paraId="4D42F45F" w14:textId="3F2F698F" w:rsidR="00120638" w:rsidRPr="00D05555" w:rsidRDefault="009505BC" w:rsidP="00E75DDC">
          <w:pPr>
            <w:pStyle w:val="BodyText2"/>
            <w:spacing w:line="240" w:lineRule="auto"/>
            <w:rPr>
              <w:rFonts w:ascii="Arial" w:hAnsi="Arial" w:cs="Arial"/>
              <w:sz w:val="18"/>
              <w:szCs w:val="18"/>
              <w:lang w:val="sr-Latn-CS"/>
            </w:rPr>
          </w:pPr>
          <w:r w:rsidRPr="009505BC">
            <w:rPr>
              <w:rFonts w:ascii="Arial" w:hAnsi="Arial" w:cs="Arial"/>
              <w:color w:val="000000"/>
              <w:sz w:val="18"/>
              <w:szCs w:val="18"/>
              <w:lang w:val="it-IT"/>
            </w:rPr>
            <w:t>Šifra BIB. (11.6.0.0).KU.134</w:t>
          </w:r>
          <w:r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 </w:t>
          </w:r>
          <w:r w:rsidR="006D3C04">
            <w:rPr>
              <w:rFonts w:ascii="Arial" w:hAnsi="Arial" w:cs="Arial"/>
              <w:color w:val="000000"/>
              <w:sz w:val="18"/>
              <w:szCs w:val="18"/>
            </w:rPr>
            <w:t xml:space="preserve">– OBR. </w:t>
          </w:r>
          <w:r w:rsidR="00E75DDC">
            <w:rPr>
              <w:rFonts w:ascii="Arial" w:hAnsi="Arial" w:cs="Arial"/>
              <w:color w:val="000000"/>
              <w:sz w:val="18"/>
              <w:szCs w:val="18"/>
            </w:rPr>
            <w:t>18</w:t>
          </w:r>
          <w:r w:rsidR="006D3C04">
            <w:rPr>
              <w:rFonts w:ascii="Arial" w:hAnsi="Arial" w:cs="Arial"/>
              <w:color w:val="000000"/>
              <w:sz w:val="18"/>
              <w:szCs w:val="18"/>
            </w:rPr>
            <w:t>d</w:t>
          </w:r>
        </w:p>
      </w:tc>
      <w:tc>
        <w:tcPr>
          <w:tcW w:w="3573" w:type="dxa"/>
          <w:vAlign w:val="center"/>
        </w:tcPr>
        <w:p w14:paraId="1CA5BAE1" w14:textId="77777777" w:rsidR="00120638" w:rsidRPr="00D05B74" w:rsidRDefault="00120638" w:rsidP="00120638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1603" w:type="dxa"/>
          <w:vAlign w:val="center"/>
        </w:tcPr>
        <w:p w14:paraId="1CFEFF77" w14:textId="08960CF7" w:rsidR="00120638" w:rsidRPr="00D05B74" w:rsidRDefault="00120638" w:rsidP="00712FDE">
          <w:pPr>
            <w:jc w:val="right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  <w:r w:rsidRPr="003C7783">
            <w:rPr>
              <w:rFonts w:ascii="Arial" w:hAnsi="Arial" w:cs="Arial"/>
              <w:color w:val="000000"/>
              <w:sz w:val="18"/>
              <w:szCs w:val="18"/>
              <w:lang w:val="it-IT"/>
            </w:rPr>
            <w:t>Strana</w:t>
          </w:r>
          <w:r w:rsidRPr="00D05B74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  <w:r w:rsidRPr="00D05B7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D05B74">
            <w:rPr>
              <w:rFonts w:ascii="Arial" w:hAnsi="Arial" w:cs="Arial"/>
              <w:color w:val="000000"/>
              <w:sz w:val="20"/>
              <w:szCs w:val="20"/>
              <w:lang w:val="it-IT"/>
            </w:rPr>
            <w:instrText>page</w:instrText>
          </w:r>
          <w:r w:rsidRPr="00D05B7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E41842">
            <w:rPr>
              <w:rFonts w:ascii="Arial" w:hAnsi="Arial" w:cs="Arial"/>
              <w:noProof/>
              <w:color w:val="000000"/>
              <w:sz w:val="20"/>
              <w:szCs w:val="20"/>
              <w:lang w:val="it-IT"/>
            </w:rPr>
            <w:t>3</w:t>
          </w:r>
          <w:r w:rsidRPr="00D05B7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D05B74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D05B74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/ </w:t>
          </w:r>
          <w:r w:rsidR="00712FDE" w:rsidRPr="00D05B74">
            <w:rPr>
              <w:rFonts w:ascii="Arial" w:hAnsi="Arial" w:cs="Arial"/>
              <w:color w:val="000000"/>
              <w:sz w:val="20"/>
              <w:szCs w:val="20"/>
            </w:rPr>
            <w:t>5</w:t>
          </w:r>
          <w:r w:rsidRPr="00D05B74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</w:p>
      </w:tc>
    </w:tr>
  </w:tbl>
  <w:p w14:paraId="464460C7" w14:textId="77777777" w:rsidR="00120638" w:rsidRDefault="0012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6C60" w14:textId="77777777" w:rsidR="00902671" w:rsidRDefault="00902671">
      <w:r>
        <w:separator/>
      </w:r>
    </w:p>
  </w:footnote>
  <w:footnote w:type="continuationSeparator" w:id="0">
    <w:p w14:paraId="5A73664F" w14:textId="77777777" w:rsidR="00902671" w:rsidRDefault="0090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Ind w:w="-79" w:type="dxa"/>
      <w:tblLook w:val="0000" w:firstRow="0" w:lastRow="0" w:firstColumn="0" w:lastColumn="0" w:noHBand="0" w:noVBand="0"/>
    </w:tblPr>
    <w:tblGrid>
      <w:gridCol w:w="8962"/>
    </w:tblGrid>
    <w:tr w:rsidR="00A64505" w14:paraId="2043D635" w14:textId="77777777" w:rsidTr="00A64505">
      <w:trPr>
        <w:cantSplit/>
        <w:trHeight w:hRule="exact" w:val="580"/>
      </w:trPr>
      <w:tc>
        <w:tcPr>
          <w:tcW w:w="8962" w:type="dxa"/>
          <w:tcBorders>
            <w:bottom w:val="single" w:sz="12" w:space="0" w:color="auto"/>
          </w:tcBorders>
          <w:vAlign w:val="bottom"/>
        </w:tcPr>
        <w:p w14:paraId="5EA30EBA" w14:textId="77777777" w:rsidR="00A64505" w:rsidRPr="00152F17" w:rsidRDefault="008C69E0" w:rsidP="0012063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A4659E" wp14:editId="56DB3EC1">
                    <wp:simplePos x="0" y="0"/>
                    <wp:positionH relativeFrom="column">
                      <wp:posOffset>4585970</wp:posOffset>
                    </wp:positionH>
                    <wp:positionV relativeFrom="paragraph">
                      <wp:posOffset>-37465</wp:posOffset>
                    </wp:positionV>
                    <wp:extent cx="1028700" cy="293370"/>
                    <wp:effectExtent l="4445" t="635" r="0" b="127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46F6E" w14:textId="4CB263F9" w:rsidR="00A64505" w:rsidRPr="00A64505" w:rsidRDefault="00A64505" w:rsidP="00A64505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 w:rsidRPr="00D05555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Prilog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br.</w:t>
                                </w:r>
                                <w:r w:rsidR="00F52476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18</w:t>
                                </w:r>
                                <w:r w:rsidR="00DB1B0B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A4659E" id="Rectangle 2" o:spid="_x0000_s1026" style="position:absolute;left:0;text-align:left;margin-left:361.1pt;margin-top:-2.95pt;width:8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" stroked="f">
                    <v:textbox>
                      <w:txbxContent>
                        <w:p w14:paraId="76546F6E" w14:textId="4CB263F9" w:rsidR="00A64505" w:rsidRPr="00A64505" w:rsidRDefault="00A64505" w:rsidP="00A6450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</w:pPr>
                          <w:r w:rsidRPr="00D0555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Prilog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br.</w:t>
                          </w:r>
                          <w:r w:rsidR="00F5247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18</w:t>
                          </w:r>
                          <w:r w:rsidR="00DB1B0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657D83D9" w14:textId="77777777" w:rsidR="00120638" w:rsidRDefault="00A64505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06"/>
    <w:multiLevelType w:val="hybridMultilevel"/>
    <w:tmpl w:val="68B098B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9466FBE"/>
    <w:multiLevelType w:val="hybridMultilevel"/>
    <w:tmpl w:val="24D43FD0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3E"/>
    <w:multiLevelType w:val="hybridMultilevel"/>
    <w:tmpl w:val="DD28F0A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5F39B1"/>
    <w:multiLevelType w:val="hybridMultilevel"/>
    <w:tmpl w:val="E402B6F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1F"/>
    <w:multiLevelType w:val="hybridMultilevel"/>
    <w:tmpl w:val="246240EA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01E"/>
    <w:multiLevelType w:val="hybridMultilevel"/>
    <w:tmpl w:val="8B98CB20"/>
    <w:lvl w:ilvl="0" w:tplc="2A5C7D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D1F"/>
    <w:multiLevelType w:val="hybridMultilevel"/>
    <w:tmpl w:val="7A50E6F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6B9B"/>
    <w:multiLevelType w:val="hybridMultilevel"/>
    <w:tmpl w:val="D806EA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6CF5"/>
    <w:multiLevelType w:val="hybridMultilevel"/>
    <w:tmpl w:val="5E567FB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869"/>
    <w:multiLevelType w:val="hybridMultilevel"/>
    <w:tmpl w:val="4476BD08"/>
    <w:lvl w:ilvl="0" w:tplc="D68436F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FC84CF4"/>
    <w:multiLevelType w:val="hybridMultilevel"/>
    <w:tmpl w:val="01C42796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390"/>
    <w:multiLevelType w:val="hybridMultilevel"/>
    <w:tmpl w:val="7F3CB904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10AF"/>
    <w:multiLevelType w:val="hybridMultilevel"/>
    <w:tmpl w:val="F668844C"/>
    <w:lvl w:ilvl="0" w:tplc="53EE42C2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7C95000"/>
    <w:multiLevelType w:val="hybridMultilevel"/>
    <w:tmpl w:val="CF9080E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82C77"/>
    <w:multiLevelType w:val="hybridMultilevel"/>
    <w:tmpl w:val="F7E0E7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E3BEB"/>
    <w:multiLevelType w:val="hybridMultilevel"/>
    <w:tmpl w:val="C448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4C92"/>
    <w:multiLevelType w:val="hybridMultilevel"/>
    <w:tmpl w:val="5752375A"/>
    <w:lvl w:ilvl="0" w:tplc="53EE42C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C382E"/>
    <w:multiLevelType w:val="hybridMultilevel"/>
    <w:tmpl w:val="000AE9B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6506A"/>
    <w:multiLevelType w:val="hybridMultilevel"/>
    <w:tmpl w:val="5168930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6F79"/>
    <w:multiLevelType w:val="hybridMultilevel"/>
    <w:tmpl w:val="7548E09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65A9"/>
    <w:multiLevelType w:val="hybridMultilevel"/>
    <w:tmpl w:val="A510D2E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FA5"/>
    <w:multiLevelType w:val="hybridMultilevel"/>
    <w:tmpl w:val="54D288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1EFC"/>
    <w:multiLevelType w:val="hybridMultilevel"/>
    <w:tmpl w:val="777A04E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7047"/>
    <w:multiLevelType w:val="hybridMultilevel"/>
    <w:tmpl w:val="E8B063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5B7F"/>
    <w:multiLevelType w:val="hybridMultilevel"/>
    <w:tmpl w:val="685AD3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012FA"/>
    <w:multiLevelType w:val="hybridMultilevel"/>
    <w:tmpl w:val="574C9B38"/>
    <w:lvl w:ilvl="0" w:tplc="D68436F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6CD27EC5"/>
    <w:multiLevelType w:val="hybridMultilevel"/>
    <w:tmpl w:val="322892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3211"/>
    <w:multiLevelType w:val="hybridMultilevel"/>
    <w:tmpl w:val="A7F6F0E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C1285"/>
    <w:multiLevelType w:val="hybridMultilevel"/>
    <w:tmpl w:val="369C520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498"/>
    <w:multiLevelType w:val="hybridMultilevel"/>
    <w:tmpl w:val="CFEE65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E37FA"/>
    <w:multiLevelType w:val="hybridMultilevel"/>
    <w:tmpl w:val="2688A9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7E25"/>
    <w:multiLevelType w:val="hybridMultilevel"/>
    <w:tmpl w:val="323E004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26"/>
  </w:num>
  <w:num w:numId="13">
    <w:abstractNumId w:val="15"/>
  </w:num>
  <w:num w:numId="14">
    <w:abstractNumId w:val="29"/>
  </w:num>
  <w:num w:numId="15">
    <w:abstractNumId w:val="1"/>
  </w:num>
  <w:num w:numId="16">
    <w:abstractNumId w:val="25"/>
  </w:num>
  <w:num w:numId="17">
    <w:abstractNumId w:val="9"/>
  </w:num>
  <w:num w:numId="18">
    <w:abstractNumId w:val="24"/>
  </w:num>
  <w:num w:numId="19">
    <w:abstractNumId w:val="30"/>
  </w:num>
  <w:num w:numId="20">
    <w:abstractNumId w:val="23"/>
  </w:num>
  <w:num w:numId="21">
    <w:abstractNumId w:val="20"/>
  </w:num>
  <w:num w:numId="22">
    <w:abstractNumId w:val="8"/>
  </w:num>
  <w:num w:numId="23">
    <w:abstractNumId w:val="18"/>
  </w:num>
  <w:num w:numId="24">
    <w:abstractNumId w:val="28"/>
  </w:num>
  <w:num w:numId="25">
    <w:abstractNumId w:val="31"/>
  </w:num>
  <w:num w:numId="26">
    <w:abstractNumId w:val="21"/>
  </w:num>
  <w:num w:numId="27">
    <w:abstractNumId w:val="6"/>
  </w:num>
  <w:num w:numId="28">
    <w:abstractNumId w:val="17"/>
  </w:num>
  <w:num w:numId="29">
    <w:abstractNumId w:val="5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B"/>
    <w:rsid w:val="00000BA7"/>
    <w:rsid w:val="00002039"/>
    <w:rsid w:val="0000663C"/>
    <w:rsid w:val="00013603"/>
    <w:rsid w:val="000145AD"/>
    <w:rsid w:val="00016F67"/>
    <w:rsid w:val="00020763"/>
    <w:rsid w:val="000209C5"/>
    <w:rsid w:val="0002339E"/>
    <w:rsid w:val="00026428"/>
    <w:rsid w:val="0002704F"/>
    <w:rsid w:val="0003058C"/>
    <w:rsid w:val="00033436"/>
    <w:rsid w:val="00046EE0"/>
    <w:rsid w:val="00050743"/>
    <w:rsid w:val="00052E42"/>
    <w:rsid w:val="0005340E"/>
    <w:rsid w:val="000549E3"/>
    <w:rsid w:val="00055537"/>
    <w:rsid w:val="0007001A"/>
    <w:rsid w:val="00076E7E"/>
    <w:rsid w:val="000860E3"/>
    <w:rsid w:val="00086865"/>
    <w:rsid w:val="000911C2"/>
    <w:rsid w:val="000B148F"/>
    <w:rsid w:val="000B2568"/>
    <w:rsid w:val="000C2938"/>
    <w:rsid w:val="000E053C"/>
    <w:rsid w:val="000E109A"/>
    <w:rsid w:val="000E187D"/>
    <w:rsid w:val="000F03DA"/>
    <w:rsid w:val="00101552"/>
    <w:rsid w:val="0011793A"/>
    <w:rsid w:val="00120638"/>
    <w:rsid w:val="00123159"/>
    <w:rsid w:val="001256CB"/>
    <w:rsid w:val="00127DEA"/>
    <w:rsid w:val="001425A2"/>
    <w:rsid w:val="0014749F"/>
    <w:rsid w:val="0014774C"/>
    <w:rsid w:val="00156D51"/>
    <w:rsid w:val="001574FD"/>
    <w:rsid w:val="00160E1B"/>
    <w:rsid w:val="001611C6"/>
    <w:rsid w:val="00171B36"/>
    <w:rsid w:val="00172769"/>
    <w:rsid w:val="00177D8E"/>
    <w:rsid w:val="001848C4"/>
    <w:rsid w:val="001871DB"/>
    <w:rsid w:val="001936DF"/>
    <w:rsid w:val="00193CB8"/>
    <w:rsid w:val="001958CC"/>
    <w:rsid w:val="001A413B"/>
    <w:rsid w:val="001A7C60"/>
    <w:rsid w:val="001B6318"/>
    <w:rsid w:val="001B6380"/>
    <w:rsid w:val="001C3A9E"/>
    <w:rsid w:val="001D383A"/>
    <w:rsid w:val="001E3FD3"/>
    <w:rsid w:val="001F1529"/>
    <w:rsid w:val="001F6C1C"/>
    <w:rsid w:val="002000E9"/>
    <w:rsid w:val="002029E2"/>
    <w:rsid w:val="002163C9"/>
    <w:rsid w:val="00220ACA"/>
    <w:rsid w:val="00221509"/>
    <w:rsid w:val="00222B19"/>
    <w:rsid w:val="00227995"/>
    <w:rsid w:val="00231673"/>
    <w:rsid w:val="0023167E"/>
    <w:rsid w:val="00233FE3"/>
    <w:rsid w:val="00251F15"/>
    <w:rsid w:val="002618CF"/>
    <w:rsid w:val="002633B2"/>
    <w:rsid w:val="00263EFD"/>
    <w:rsid w:val="00284D31"/>
    <w:rsid w:val="002856F1"/>
    <w:rsid w:val="00295903"/>
    <w:rsid w:val="00296C98"/>
    <w:rsid w:val="002A7158"/>
    <w:rsid w:val="002A7169"/>
    <w:rsid w:val="002B7355"/>
    <w:rsid w:val="002C4559"/>
    <w:rsid w:val="002C7C4A"/>
    <w:rsid w:val="002D2B3A"/>
    <w:rsid w:val="002D53D7"/>
    <w:rsid w:val="002D7D96"/>
    <w:rsid w:val="002E3748"/>
    <w:rsid w:val="002F4AC9"/>
    <w:rsid w:val="003005D2"/>
    <w:rsid w:val="003007BD"/>
    <w:rsid w:val="003056A0"/>
    <w:rsid w:val="003061B5"/>
    <w:rsid w:val="00310039"/>
    <w:rsid w:val="003109EC"/>
    <w:rsid w:val="00323803"/>
    <w:rsid w:val="00326697"/>
    <w:rsid w:val="003276F8"/>
    <w:rsid w:val="00331591"/>
    <w:rsid w:val="003334FB"/>
    <w:rsid w:val="00336E0F"/>
    <w:rsid w:val="003520A7"/>
    <w:rsid w:val="00355419"/>
    <w:rsid w:val="0035625F"/>
    <w:rsid w:val="00371E14"/>
    <w:rsid w:val="00372CED"/>
    <w:rsid w:val="00373513"/>
    <w:rsid w:val="003877F2"/>
    <w:rsid w:val="00390227"/>
    <w:rsid w:val="003907C5"/>
    <w:rsid w:val="00391526"/>
    <w:rsid w:val="003940ED"/>
    <w:rsid w:val="00395957"/>
    <w:rsid w:val="003A144F"/>
    <w:rsid w:val="003C7783"/>
    <w:rsid w:val="003D1379"/>
    <w:rsid w:val="003D4DC0"/>
    <w:rsid w:val="003D6C71"/>
    <w:rsid w:val="003D7DC2"/>
    <w:rsid w:val="003E24F0"/>
    <w:rsid w:val="003E767F"/>
    <w:rsid w:val="003F2F53"/>
    <w:rsid w:val="003F7E0D"/>
    <w:rsid w:val="00400E28"/>
    <w:rsid w:val="00403E90"/>
    <w:rsid w:val="00405CF4"/>
    <w:rsid w:val="00420E22"/>
    <w:rsid w:val="004217C0"/>
    <w:rsid w:val="00426808"/>
    <w:rsid w:val="0043040F"/>
    <w:rsid w:val="00430EDB"/>
    <w:rsid w:val="004356E4"/>
    <w:rsid w:val="00474AFE"/>
    <w:rsid w:val="00477AC9"/>
    <w:rsid w:val="00482559"/>
    <w:rsid w:val="00490F80"/>
    <w:rsid w:val="004A324F"/>
    <w:rsid w:val="004B749C"/>
    <w:rsid w:val="004C3EF5"/>
    <w:rsid w:val="004D2580"/>
    <w:rsid w:val="004D31F5"/>
    <w:rsid w:val="004E1BFE"/>
    <w:rsid w:val="004F1E09"/>
    <w:rsid w:val="004F397A"/>
    <w:rsid w:val="00504C1F"/>
    <w:rsid w:val="005053A8"/>
    <w:rsid w:val="00506504"/>
    <w:rsid w:val="00513920"/>
    <w:rsid w:val="005161F8"/>
    <w:rsid w:val="005163B9"/>
    <w:rsid w:val="005238E2"/>
    <w:rsid w:val="005249F7"/>
    <w:rsid w:val="005258DA"/>
    <w:rsid w:val="00526EE5"/>
    <w:rsid w:val="00534E7B"/>
    <w:rsid w:val="00537B8C"/>
    <w:rsid w:val="005466C8"/>
    <w:rsid w:val="00551708"/>
    <w:rsid w:val="0055546D"/>
    <w:rsid w:val="0056135B"/>
    <w:rsid w:val="00572205"/>
    <w:rsid w:val="00572C0C"/>
    <w:rsid w:val="00576132"/>
    <w:rsid w:val="00576307"/>
    <w:rsid w:val="00590593"/>
    <w:rsid w:val="00597863"/>
    <w:rsid w:val="005A2B44"/>
    <w:rsid w:val="005A78D8"/>
    <w:rsid w:val="005A7EA0"/>
    <w:rsid w:val="005B35EA"/>
    <w:rsid w:val="005C1363"/>
    <w:rsid w:val="005C206D"/>
    <w:rsid w:val="005C3165"/>
    <w:rsid w:val="005E00B9"/>
    <w:rsid w:val="005E07DB"/>
    <w:rsid w:val="005F2150"/>
    <w:rsid w:val="005F7F56"/>
    <w:rsid w:val="00600E43"/>
    <w:rsid w:val="006062BC"/>
    <w:rsid w:val="006124CD"/>
    <w:rsid w:val="00617C2A"/>
    <w:rsid w:val="0062123B"/>
    <w:rsid w:val="0063425A"/>
    <w:rsid w:val="006373C4"/>
    <w:rsid w:val="00640057"/>
    <w:rsid w:val="00652A13"/>
    <w:rsid w:val="00652DB3"/>
    <w:rsid w:val="006547A1"/>
    <w:rsid w:val="00656A71"/>
    <w:rsid w:val="006578FD"/>
    <w:rsid w:val="00661418"/>
    <w:rsid w:val="00666A4F"/>
    <w:rsid w:val="0067677B"/>
    <w:rsid w:val="00694BB3"/>
    <w:rsid w:val="006958C8"/>
    <w:rsid w:val="006A2D6B"/>
    <w:rsid w:val="006A34F5"/>
    <w:rsid w:val="006A5FD7"/>
    <w:rsid w:val="006A788F"/>
    <w:rsid w:val="006B6D8F"/>
    <w:rsid w:val="006C4A15"/>
    <w:rsid w:val="006C7A60"/>
    <w:rsid w:val="006D3C04"/>
    <w:rsid w:val="006E0944"/>
    <w:rsid w:val="006E632A"/>
    <w:rsid w:val="006F179F"/>
    <w:rsid w:val="00700767"/>
    <w:rsid w:val="00706C97"/>
    <w:rsid w:val="0070781C"/>
    <w:rsid w:val="00707D8B"/>
    <w:rsid w:val="00710859"/>
    <w:rsid w:val="00712293"/>
    <w:rsid w:val="00712FDE"/>
    <w:rsid w:val="00722BB7"/>
    <w:rsid w:val="007232EC"/>
    <w:rsid w:val="007249CB"/>
    <w:rsid w:val="00725180"/>
    <w:rsid w:val="007278D7"/>
    <w:rsid w:val="00730ECC"/>
    <w:rsid w:val="00731B30"/>
    <w:rsid w:val="0073502C"/>
    <w:rsid w:val="00740039"/>
    <w:rsid w:val="00740C93"/>
    <w:rsid w:val="007415EA"/>
    <w:rsid w:val="00761636"/>
    <w:rsid w:val="00764323"/>
    <w:rsid w:val="00773A9F"/>
    <w:rsid w:val="007767B8"/>
    <w:rsid w:val="007772FA"/>
    <w:rsid w:val="00780802"/>
    <w:rsid w:val="00780B54"/>
    <w:rsid w:val="00781035"/>
    <w:rsid w:val="0078124E"/>
    <w:rsid w:val="0078259A"/>
    <w:rsid w:val="00783F29"/>
    <w:rsid w:val="0079362A"/>
    <w:rsid w:val="00793E49"/>
    <w:rsid w:val="00793FB4"/>
    <w:rsid w:val="007A2A93"/>
    <w:rsid w:val="007A5A83"/>
    <w:rsid w:val="007B4BD5"/>
    <w:rsid w:val="007B6AAD"/>
    <w:rsid w:val="007C03D1"/>
    <w:rsid w:val="007C09AC"/>
    <w:rsid w:val="007E1AD0"/>
    <w:rsid w:val="007F4822"/>
    <w:rsid w:val="00800C68"/>
    <w:rsid w:val="008076BC"/>
    <w:rsid w:val="00810C6A"/>
    <w:rsid w:val="00810D91"/>
    <w:rsid w:val="00810F10"/>
    <w:rsid w:val="008226A8"/>
    <w:rsid w:val="0082733A"/>
    <w:rsid w:val="00831164"/>
    <w:rsid w:val="00831887"/>
    <w:rsid w:val="00840583"/>
    <w:rsid w:val="00843BEA"/>
    <w:rsid w:val="0084757F"/>
    <w:rsid w:val="008619D5"/>
    <w:rsid w:val="008625B8"/>
    <w:rsid w:val="00883078"/>
    <w:rsid w:val="00896BC5"/>
    <w:rsid w:val="008A2BF1"/>
    <w:rsid w:val="008A7D8E"/>
    <w:rsid w:val="008B37D5"/>
    <w:rsid w:val="008B79E6"/>
    <w:rsid w:val="008C4B8C"/>
    <w:rsid w:val="008C69E0"/>
    <w:rsid w:val="008D07B3"/>
    <w:rsid w:val="008D256E"/>
    <w:rsid w:val="008D61E8"/>
    <w:rsid w:val="008E34C9"/>
    <w:rsid w:val="008E46DF"/>
    <w:rsid w:val="008E7750"/>
    <w:rsid w:val="008F70A0"/>
    <w:rsid w:val="00902671"/>
    <w:rsid w:val="00906211"/>
    <w:rsid w:val="0090718B"/>
    <w:rsid w:val="00931196"/>
    <w:rsid w:val="0093417C"/>
    <w:rsid w:val="0094000F"/>
    <w:rsid w:val="009505BC"/>
    <w:rsid w:val="00952E27"/>
    <w:rsid w:val="009669E9"/>
    <w:rsid w:val="009742B6"/>
    <w:rsid w:val="0097447B"/>
    <w:rsid w:val="00975618"/>
    <w:rsid w:val="009757E0"/>
    <w:rsid w:val="00976ACE"/>
    <w:rsid w:val="00984B73"/>
    <w:rsid w:val="00985193"/>
    <w:rsid w:val="00986767"/>
    <w:rsid w:val="00990C25"/>
    <w:rsid w:val="00993491"/>
    <w:rsid w:val="00994E98"/>
    <w:rsid w:val="009965C2"/>
    <w:rsid w:val="009A6108"/>
    <w:rsid w:val="009B4B2A"/>
    <w:rsid w:val="009C1AFE"/>
    <w:rsid w:val="009F1AC2"/>
    <w:rsid w:val="009F78D4"/>
    <w:rsid w:val="009F7CE1"/>
    <w:rsid w:val="00A156B2"/>
    <w:rsid w:val="00A21444"/>
    <w:rsid w:val="00A266F9"/>
    <w:rsid w:val="00A26A8E"/>
    <w:rsid w:val="00A30A71"/>
    <w:rsid w:val="00A328AB"/>
    <w:rsid w:val="00A36C7E"/>
    <w:rsid w:val="00A46F51"/>
    <w:rsid w:val="00A51B7B"/>
    <w:rsid w:val="00A51F66"/>
    <w:rsid w:val="00A52716"/>
    <w:rsid w:val="00A558E0"/>
    <w:rsid w:val="00A55C95"/>
    <w:rsid w:val="00A570A5"/>
    <w:rsid w:val="00A60C55"/>
    <w:rsid w:val="00A60C83"/>
    <w:rsid w:val="00A64505"/>
    <w:rsid w:val="00A7019D"/>
    <w:rsid w:val="00A744A8"/>
    <w:rsid w:val="00A81D5E"/>
    <w:rsid w:val="00A82CE7"/>
    <w:rsid w:val="00A831F7"/>
    <w:rsid w:val="00A85E93"/>
    <w:rsid w:val="00A869D9"/>
    <w:rsid w:val="00AA0575"/>
    <w:rsid w:val="00AA3E52"/>
    <w:rsid w:val="00AB2265"/>
    <w:rsid w:val="00AB4346"/>
    <w:rsid w:val="00AC40E3"/>
    <w:rsid w:val="00AD1D4D"/>
    <w:rsid w:val="00AD3253"/>
    <w:rsid w:val="00AE261A"/>
    <w:rsid w:val="00B0187A"/>
    <w:rsid w:val="00B03260"/>
    <w:rsid w:val="00B13454"/>
    <w:rsid w:val="00B135AD"/>
    <w:rsid w:val="00B1574B"/>
    <w:rsid w:val="00B15CBF"/>
    <w:rsid w:val="00B211F3"/>
    <w:rsid w:val="00B22707"/>
    <w:rsid w:val="00B2450E"/>
    <w:rsid w:val="00B33776"/>
    <w:rsid w:val="00B47BB2"/>
    <w:rsid w:val="00B55841"/>
    <w:rsid w:val="00B61A48"/>
    <w:rsid w:val="00B64C7F"/>
    <w:rsid w:val="00B7396A"/>
    <w:rsid w:val="00B8077D"/>
    <w:rsid w:val="00B8578E"/>
    <w:rsid w:val="00B9478B"/>
    <w:rsid w:val="00BB1984"/>
    <w:rsid w:val="00BC0D83"/>
    <w:rsid w:val="00BC1316"/>
    <w:rsid w:val="00BC4DE4"/>
    <w:rsid w:val="00BC65D1"/>
    <w:rsid w:val="00BC6ED1"/>
    <w:rsid w:val="00BD181E"/>
    <w:rsid w:val="00BD3D8C"/>
    <w:rsid w:val="00BD4467"/>
    <w:rsid w:val="00BD66AA"/>
    <w:rsid w:val="00BD7C58"/>
    <w:rsid w:val="00BE171D"/>
    <w:rsid w:val="00BE3112"/>
    <w:rsid w:val="00BE31C4"/>
    <w:rsid w:val="00BE33E3"/>
    <w:rsid w:val="00BE56D9"/>
    <w:rsid w:val="00C00135"/>
    <w:rsid w:val="00C07C42"/>
    <w:rsid w:val="00C127F6"/>
    <w:rsid w:val="00C20ACF"/>
    <w:rsid w:val="00C20CD6"/>
    <w:rsid w:val="00C31E92"/>
    <w:rsid w:val="00C34FAF"/>
    <w:rsid w:val="00C4047E"/>
    <w:rsid w:val="00C4285A"/>
    <w:rsid w:val="00C5488B"/>
    <w:rsid w:val="00C60DD2"/>
    <w:rsid w:val="00C6300E"/>
    <w:rsid w:val="00C673A8"/>
    <w:rsid w:val="00C80406"/>
    <w:rsid w:val="00C80BF7"/>
    <w:rsid w:val="00C844D8"/>
    <w:rsid w:val="00C87389"/>
    <w:rsid w:val="00CA0428"/>
    <w:rsid w:val="00CA078B"/>
    <w:rsid w:val="00CB0892"/>
    <w:rsid w:val="00CB1416"/>
    <w:rsid w:val="00CB1B3E"/>
    <w:rsid w:val="00CC0292"/>
    <w:rsid w:val="00CD0990"/>
    <w:rsid w:val="00CD0B2C"/>
    <w:rsid w:val="00CD0D11"/>
    <w:rsid w:val="00CD453A"/>
    <w:rsid w:val="00CD63E9"/>
    <w:rsid w:val="00CE1C65"/>
    <w:rsid w:val="00CF7239"/>
    <w:rsid w:val="00D03A15"/>
    <w:rsid w:val="00D03C16"/>
    <w:rsid w:val="00D05555"/>
    <w:rsid w:val="00D05B74"/>
    <w:rsid w:val="00D15793"/>
    <w:rsid w:val="00D168DB"/>
    <w:rsid w:val="00D22F71"/>
    <w:rsid w:val="00D24E9A"/>
    <w:rsid w:val="00D259B6"/>
    <w:rsid w:val="00D31268"/>
    <w:rsid w:val="00D33ACD"/>
    <w:rsid w:val="00D4414E"/>
    <w:rsid w:val="00D47FE1"/>
    <w:rsid w:val="00D5157B"/>
    <w:rsid w:val="00D51F8A"/>
    <w:rsid w:val="00D605CB"/>
    <w:rsid w:val="00D636D6"/>
    <w:rsid w:val="00D753AD"/>
    <w:rsid w:val="00D9265E"/>
    <w:rsid w:val="00D94C2E"/>
    <w:rsid w:val="00D953F1"/>
    <w:rsid w:val="00DA64DB"/>
    <w:rsid w:val="00DB1B0B"/>
    <w:rsid w:val="00DB5876"/>
    <w:rsid w:val="00DB5F64"/>
    <w:rsid w:val="00DC299F"/>
    <w:rsid w:val="00DC2A7B"/>
    <w:rsid w:val="00DC3081"/>
    <w:rsid w:val="00DD0659"/>
    <w:rsid w:val="00DE2402"/>
    <w:rsid w:val="00DE5A8F"/>
    <w:rsid w:val="00DE6B42"/>
    <w:rsid w:val="00DE75F7"/>
    <w:rsid w:val="00DF2534"/>
    <w:rsid w:val="00DF4571"/>
    <w:rsid w:val="00DF5449"/>
    <w:rsid w:val="00E02C1F"/>
    <w:rsid w:val="00E056DE"/>
    <w:rsid w:val="00E12EEC"/>
    <w:rsid w:val="00E2200B"/>
    <w:rsid w:val="00E238BE"/>
    <w:rsid w:val="00E24FF5"/>
    <w:rsid w:val="00E3223F"/>
    <w:rsid w:val="00E33599"/>
    <w:rsid w:val="00E37958"/>
    <w:rsid w:val="00E37F4D"/>
    <w:rsid w:val="00E41842"/>
    <w:rsid w:val="00E44ABA"/>
    <w:rsid w:val="00E45726"/>
    <w:rsid w:val="00E53079"/>
    <w:rsid w:val="00E54071"/>
    <w:rsid w:val="00E56E29"/>
    <w:rsid w:val="00E74652"/>
    <w:rsid w:val="00E75DDC"/>
    <w:rsid w:val="00E90C76"/>
    <w:rsid w:val="00E9175C"/>
    <w:rsid w:val="00E95F1E"/>
    <w:rsid w:val="00E97B0F"/>
    <w:rsid w:val="00E97FE9"/>
    <w:rsid w:val="00EA1161"/>
    <w:rsid w:val="00EA268A"/>
    <w:rsid w:val="00EA5669"/>
    <w:rsid w:val="00EB1E01"/>
    <w:rsid w:val="00EB3B1A"/>
    <w:rsid w:val="00EB7C5F"/>
    <w:rsid w:val="00EC1516"/>
    <w:rsid w:val="00EC7E62"/>
    <w:rsid w:val="00ED0F9D"/>
    <w:rsid w:val="00ED12BC"/>
    <w:rsid w:val="00ED5064"/>
    <w:rsid w:val="00EF0C97"/>
    <w:rsid w:val="00EF2339"/>
    <w:rsid w:val="00EF3680"/>
    <w:rsid w:val="00F024D5"/>
    <w:rsid w:val="00F039A3"/>
    <w:rsid w:val="00F043C4"/>
    <w:rsid w:val="00F12C0F"/>
    <w:rsid w:val="00F20163"/>
    <w:rsid w:val="00F20E6B"/>
    <w:rsid w:val="00F2636F"/>
    <w:rsid w:val="00F3144B"/>
    <w:rsid w:val="00F52476"/>
    <w:rsid w:val="00F54690"/>
    <w:rsid w:val="00F56F51"/>
    <w:rsid w:val="00F601C9"/>
    <w:rsid w:val="00F604E2"/>
    <w:rsid w:val="00F63AD5"/>
    <w:rsid w:val="00F66C91"/>
    <w:rsid w:val="00F71896"/>
    <w:rsid w:val="00F73A0A"/>
    <w:rsid w:val="00F7428E"/>
    <w:rsid w:val="00F75B5A"/>
    <w:rsid w:val="00F81D38"/>
    <w:rsid w:val="00F826CD"/>
    <w:rsid w:val="00F839FB"/>
    <w:rsid w:val="00F90374"/>
    <w:rsid w:val="00F91147"/>
    <w:rsid w:val="00F947BD"/>
    <w:rsid w:val="00F96501"/>
    <w:rsid w:val="00FB24DA"/>
    <w:rsid w:val="00FB5B61"/>
    <w:rsid w:val="00FD056C"/>
    <w:rsid w:val="00FE0AA1"/>
    <w:rsid w:val="00FE0D9A"/>
    <w:rsid w:val="00FE178C"/>
    <w:rsid w:val="00FE5581"/>
    <w:rsid w:val="00FF2CE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61A6FE"/>
  <w15:docId w15:val="{A69A4FEA-7AEA-46D6-B10E-5EFC7AE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5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0E6B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link w:val="BodyText2Char"/>
    <w:rsid w:val="00F20E6B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rsid w:val="00F20E6B"/>
    <w:pPr>
      <w:tabs>
        <w:tab w:val="center" w:pos="4535"/>
        <w:tab w:val="right" w:pos="9071"/>
      </w:tabs>
    </w:pPr>
  </w:style>
  <w:style w:type="paragraph" w:customStyle="1" w:styleId="a">
    <w:basedOn w:val="Normal"/>
    <w:rsid w:val="00BE3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265E"/>
    <w:pPr>
      <w:ind w:left="708"/>
    </w:pPr>
  </w:style>
  <w:style w:type="paragraph" w:customStyle="1" w:styleId="Char">
    <w:name w:val="Char"/>
    <w:basedOn w:val="Normal"/>
    <w:rsid w:val="00CE1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CarattereCharCharChar">
    <w:name w:val="Carattere Carattere Char Char Char"/>
    <w:basedOn w:val="Normal"/>
    <w:autoRedefine/>
    <w:rsid w:val="004F397A"/>
    <w:rPr>
      <w:rFonts w:ascii="FuturaPL" w:hAnsi="FuturaPL" w:cs="FuturaPL"/>
      <w:sz w:val="16"/>
      <w:szCs w:val="16"/>
      <w:lang w:val="pl-PL" w:eastAsia="pl-PL"/>
    </w:rPr>
  </w:style>
  <w:style w:type="character" w:customStyle="1" w:styleId="BodyText2Char">
    <w:name w:val="Body Text 2 Char"/>
    <w:link w:val="BodyText2"/>
    <w:rsid w:val="005A2B4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E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09A"/>
    <w:rPr>
      <w:rFonts w:ascii="Tahoma" w:hAnsi="Tahoma" w:cs="Tahoma"/>
      <w:sz w:val="16"/>
      <w:szCs w:val="16"/>
      <w:lang w:val="sr-Latn-CS" w:eastAsia="sr-Latn-CS"/>
    </w:rPr>
  </w:style>
  <w:style w:type="character" w:customStyle="1" w:styleId="yiv8924275667">
    <w:name w:val="yiv8924275667"/>
    <w:rsid w:val="003520A7"/>
  </w:style>
  <w:style w:type="paragraph" w:customStyle="1" w:styleId="CharCharChar">
    <w:name w:val="Char Char Char"/>
    <w:basedOn w:val="Normal"/>
    <w:next w:val="Normal"/>
    <w:rsid w:val="00A570A5"/>
    <w:pPr>
      <w:tabs>
        <w:tab w:val="num" w:pos="360"/>
      </w:tabs>
      <w:ind w:left="360" w:hanging="360"/>
    </w:pPr>
    <w:rPr>
      <w:rFonts w:ascii="Tahoma" w:eastAsia="MS Mincho" w:hAnsi="Tahoma"/>
      <w:lang w:val="en-US" w:eastAsia="ja-JP"/>
    </w:rPr>
  </w:style>
  <w:style w:type="paragraph" w:styleId="Revision">
    <w:name w:val="Revision"/>
    <w:hidden/>
    <w:uiPriority w:val="99"/>
    <w:semiHidden/>
    <w:rsid w:val="00A26A8E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Word_97_-_2003_Document1.doc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.doc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.docx"/><Relationship Id="rId22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D1B-A92B-45BE-AFA6-76E1AFB84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4180E-E6E5-4276-91BC-853A2DA7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C846F-E7C3-4CB6-91BA-CF6D5C496D1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4B24E31-ADCE-4F8B-9B27-ED546099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9AAC1C-AE73-40A9-B5E0-A17931AB4D2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7211DF-30E0-49E0-B0CB-3EBAA13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8 - Neophodna dokumentacija za otvaranje racuna</vt:lpstr>
    </vt:vector>
  </TitlesOfParts>
  <Company>Delta Banka A.D. Beograd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8 - Neophodna dokumentacija za otvaranje racuna</dc:title>
  <dc:creator>Romana.Petrovic@bancaintesa.rs</dc:creator>
  <cp:lastModifiedBy>Jelena Jovic</cp:lastModifiedBy>
  <cp:revision>5</cp:revision>
  <cp:lastPrinted>2017-07-03T14:26:00Z</cp:lastPrinted>
  <dcterms:created xsi:type="dcterms:W3CDTF">2020-04-01T08:25:00Z</dcterms:created>
  <dcterms:modified xsi:type="dcterms:W3CDTF">2020-09-30T11:15:00Z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Prilog 8 - Neophodna dokumentacija za otvaranje racuna</vt:lpwstr>
  </property>
  <property fmtid="{D5CDD505-2E9C-101B-9397-08002B2CF9AE}" pid="3" name="Tip dokumenta">
    <vt:lpwstr>Prilog</vt:lpwstr>
  </property>
  <property fmtid="{D5CDD505-2E9C-101B-9397-08002B2CF9AE}" pid="4" name="Owner">
    <vt:lpwstr/>
  </property>
  <property fmtid="{D5CDD505-2E9C-101B-9397-08002B2CF9AE}" pid="5" name="Verzija">
    <vt:lpwstr>31.05.2016</vt:lpwstr>
  </property>
  <property fmtid="{D5CDD505-2E9C-101B-9397-08002B2CF9AE}" pid="6" name="ContentType">
    <vt:lpwstr>Document</vt:lpwstr>
  </property>
  <property fmtid="{D5CDD505-2E9C-101B-9397-08002B2CF9AE}" pid="7" name="Šifra">
    <vt:lpwstr>BIB.(11.2.0.0).KU.024-OBR.08</vt:lpwstr>
  </property>
  <property fmtid="{D5CDD505-2E9C-101B-9397-08002B2CF9AE}" pid="8" name="Redni broj">
    <vt:lpwstr>2636.00000000000</vt:lpwstr>
  </property>
  <property fmtid="{D5CDD505-2E9C-101B-9397-08002B2CF9AE}" pid="9" name="Redosled">
    <vt:lpwstr>9.00000000000000</vt:lpwstr>
  </property>
  <property fmtid="{D5CDD505-2E9C-101B-9397-08002B2CF9AE}" pid="10" name="Status">
    <vt:lpwstr/>
  </property>
  <property fmtid="{D5CDD505-2E9C-101B-9397-08002B2CF9AE}" pid="11" name="docIndexRef">
    <vt:lpwstr>35cdc1d6-43ba-4e5b-8d66-3ad2ec268701</vt:lpwstr>
  </property>
  <property fmtid="{D5CDD505-2E9C-101B-9397-08002B2CF9AE}" pid="12" name="bjSaver">
    <vt:lpwstr>m7ZXeJQYxgKnedPRmLiknkn+f0pa6yBt</vt:lpwstr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</Properties>
</file>