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CB0E47" w14:textId="77777777" w:rsidR="00464B15" w:rsidRDefault="00464B15">
      <w:pPr>
        <w:rPr>
          <w:lang w:val="sr-Latn-RS"/>
        </w:rPr>
      </w:pPr>
    </w:p>
    <w:p w14:paraId="20EFBFB1" w14:textId="77777777" w:rsidR="00EF7CB8" w:rsidRDefault="00EF7CB8">
      <w:pPr>
        <w:rPr>
          <w:lang w:val="sr-Latn-RS"/>
        </w:rPr>
      </w:pPr>
    </w:p>
    <w:p w14:paraId="2899B38E" w14:textId="77777777" w:rsidR="00986999" w:rsidRPr="008773B8" w:rsidRDefault="00232DCA" w:rsidP="00E730BE">
      <w:pPr>
        <w:pStyle w:val="BodyText"/>
        <w:spacing w:before="94"/>
        <w:jc w:val="both"/>
        <w:rPr>
          <w:rFonts w:ascii="Arial" w:hAnsi="Arial" w:cs="Arial"/>
          <w:sz w:val="24"/>
          <w:szCs w:val="24"/>
          <w:lang w:val="sr-Latn-RS"/>
        </w:rPr>
      </w:pPr>
      <w:r>
        <w:rPr>
          <w:rFonts w:ascii="Arial" w:hAnsi="Arial" w:cs="Arial"/>
          <w:sz w:val="24"/>
          <w:szCs w:val="24"/>
          <w:lang w:val="sr-Latn-RS"/>
        </w:rPr>
        <w:t>MEDIA RELEASE</w:t>
      </w:r>
    </w:p>
    <w:p w14:paraId="2B8A28A7" w14:textId="77777777" w:rsidR="00687E2A" w:rsidRPr="008773B8" w:rsidRDefault="00687E2A" w:rsidP="00314CA8">
      <w:pPr>
        <w:pStyle w:val="BodyText"/>
        <w:rPr>
          <w:sz w:val="24"/>
          <w:szCs w:val="24"/>
          <w:lang w:val="sr-Latn-RS"/>
        </w:rPr>
      </w:pPr>
    </w:p>
    <w:p w14:paraId="6E464EE1" w14:textId="77777777" w:rsidR="00D82EF9" w:rsidRPr="008773B8" w:rsidRDefault="00D82EF9" w:rsidP="008773B8">
      <w:pPr>
        <w:pStyle w:val="BodyText"/>
        <w:jc w:val="both"/>
        <w:rPr>
          <w:rFonts w:ascii="Arial" w:hAnsi="Arial" w:cs="Arial"/>
          <w:sz w:val="24"/>
          <w:szCs w:val="24"/>
          <w:lang w:val="sr-Latn-RS"/>
        </w:rPr>
      </w:pPr>
    </w:p>
    <w:p w14:paraId="1A4D0121" w14:textId="77777777" w:rsidR="008773B8" w:rsidRPr="002E0F6F" w:rsidRDefault="00232DCA" w:rsidP="008773B8">
      <w:pPr>
        <w:spacing w:line="259" w:lineRule="auto"/>
        <w:rPr>
          <w:rFonts w:ascii="Arial" w:eastAsia="Aptos" w:hAnsi="Arial" w:cs="Arial"/>
          <w:i/>
          <w:iCs/>
          <w:lang w:val="sr-Latn-RS"/>
        </w:rPr>
      </w:pPr>
      <w:r w:rsidRPr="002E0F6F">
        <w:rPr>
          <w:rFonts w:ascii="Arial" w:eastAsia="Aptos" w:hAnsi="Arial" w:cs="Arial"/>
          <w:i/>
          <w:iCs/>
          <w:lang w:val="sr-Latn-RS"/>
        </w:rPr>
        <w:t xml:space="preserve">The most successful bank in the domestic market in 2025 </w:t>
      </w:r>
    </w:p>
    <w:p w14:paraId="17311E57" w14:textId="77777777" w:rsidR="008773B8" w:rsidRPr="002E0F6F" w:rsidRDefault="008773B8" w:rsidP="008773B8">
      <w:pPr>
        <w:spacing w:line="259" w:lineRule="auto"/>
        <w:rPr>
          <w:rFonts w:ascii="Arial" w:eastAsia="Aptos" w:hAnsi="Arial" w:cs="Arial"/>
          <w:b/>
          <w:bCs/>
          <w:lang w:val="sr-Latn-RS"/>
        </w:rPr>
      </w:pPr>
    </w:p>
    <w:p w14:paraId="5265B0CB" w14:textId="77777777" w:rsidR="008773B8" w:rsidRPr="002E0F6F" w:rsidRDefault="008773B8" w:rsidP="008773B8">
      <w:pPr>
        <w:spacing w:line="259" w:lineRule="auto"/>
        <w:jc w:val="center"/>
        <w:rPr>
          <w:rFonts w:ascii="Arial" w:eastAsia="Aptos" w:hAnsi="Arial" w:cs="Arial"/>
          <w:b/>
          <w:bCs/>
          <w:lang w:val="sr-Latn-RS"/>
        </w:rPr>
      </w:pPr>
      <w:r w:rsidRPr="002E0F6F">
        <w:rPr>
          <w:rFonts w:ascii="Arial" w:eastAsia="Aptos" w:hAnsi="Arial" w:cs="Arial"/>
          <w:b/>
          <w:bCs/>
          <w:lang w:val="sr-Latn-RS"/>
        </w:rPr>
        <w:t xml:space="preserve">Banca Intesa </w:t>
      </w:r>
      <w:r w:rsidR="00351731" w:rsidRPr="002E0F6F">
        <w:rPr>
          <w:rFonts w:ascii="Arial" w:eastAsia="Aptos" w:hAnsi="Arial" w:cs="Arial"/>
          <w:b/>
          <w:bCs/>
          <w:lang w:val="sr-Latn-RS"/>
        </w:rPr>
        <w:t>wins</w:t>
      </w:r>
      <w:r w:rsidR="00232DCA" w:rsidRPr="002E0F6F">
        <w:rPr>
          <w:rFonts w:ascii="Arial" w:eastAsia="Aptos" w:hAnsi="Arial" w:cs="Arial"/>
          <w:b/>
          <w:bCs/>
          <w:lang w:val="sr-Latn-RS"/>
        </w:rPr>
        <w:t xml:space="preserve"> its 10th </w:t>
      </w:r>
      <w:r w:rsidR="004147CD" w:rsidRPr="002E0F6F">
        <w:rPr>
          <w:rFonts w:ascii="Arial" w:eastAsia="Aptos" w:hAnsi="Arial" w:cs="Arial"/>
          <w:b/>
          <w:bCs/>
          <w:lang w:val="sr-Latn-RS"/>
        </w:rPr>
        <w:t>B</w:t>
      </w:r>
      <w:r w:rsidR="00232DCA" w:rsidRPr="002E0F6F">
        <w:rPr>
          <w:rFonts w:ascii="Arial" w:eastAsia="Aptos" w:hAnsi="Arial" w:cs="Arial"/>
          <w:b/>
          <w:bCs/>
          <w:lang w:val="sr-Latn-RS"/>
        </w:rPr>
        <w:t xml:space="preserve">est </w:t>
      </w:r>
      <w:r w:rsidR="004147CD" w:rsidRPr="002E0F6F">
        <w:rPr>
          <w:rFonts w:ascii="Arial" w:eastAsia="Aptos" w:hAnsi="Arial" w:cs="Arial"/>
          <w:b/>
          <w:bCs/>
          <w:lang w:val="sr-Latn-RS"/>
        </w:rPr>
        <w:t>B</w:t>
      </w:r>
      <w:r w:rsidR="00232DCA" w:rsidRPr="002E0F6F">
        <w:rPr>
          <w:rFonts w:ascii="Arial" w:eastAsia="Aptos" w:hAnsi="Arial" w:cs="Arial"/>
          <w:b/>
          <w:bCs/>
          <w:lang w:val="sr-Latn-RS"/>
        </w:rPr>
        <w:t xml:space="preserve">ank in Serbia Global Finance award </w:t>
      </w:r>
    </w:p>
    <w:p w14:paraId="223C36A3" w14:textId="77777777" w:rsidR="008773B8" w:rsidRPr="002E0F6F" w:rsidRDefault="008773B8" w:rsidP="008773B8">
      <w:pPr>
        <w:spacing w:line="259" w:lineRule="auto"/>
        <w:jc w:val="both"/>
        <w:rPr>
          <w:rFonts w:ascii="Arial" w:eastAsia="Aptos" w:hAnsi="Arial" w:cs="Arial"/>
          <w:lang w:val="sr-Latn-RS"/>
        </w:rPr>
      </w:pPr>
    </w:p>
    <w:p w14:paraId="7B08CB5A" w14:textId="77777777" w:rsidR="008773B8" w:rsidRPr="002E0F6F" w:rsidRDefault="008773B8" w:rsidP="008773B8">
      <w:pPr>
        <w:spacing w:line="259" w:lineRule="auto"/>
        <w:jc w:val="both"/>
        <w:rPr>
          <w:rFonts w:ascii="Arial" w:eastAsia="Aptos" w:hAnsi="Arial" w:cs="Arial"/>
          <w:b/>
          <w:bCs/>
          <w:lang w:val="sr-Latn-RS"/>
        </w:rPr>
      </w:pPr>
    </w:p>
    <w:p w14:paraId="1B6E281E" w14:textId="60ACD5CA" w:rsidR="008773B8" w:rsidRPr="002E0F6F" w:rsidRDefault="00232DCA" w:rsidP="008773B8">
      <w:pPr>
        <w:spacing w:line="259" w:lineRule="auto"/>
        <w:jc w:val="both"/>
        <w:rPr>
          <w:rFonts w:ascii="Arial" w:eastAsia="Aptos" w:hAnsi="Arial" w:cs="Arial"/>
          <w:lang w:val="sr-Latn-RS"/>
        </w:rPr>
      </w:pPr>
      <w:r w:rsidRPr="002E0F6F">
        <w:rPr>
          <w:rFonts w:ascii="Arial" w:eastAsia="Aptos" w:hAnsi="Arial" w:cs="Arial"/>
          <w:b/>
          <w:bCs/>
          <w:lang w:val="sr-Latn-RS"/>
        </w:rPr>
        <w:t xml:space="preserve">Belgrade, April </w:t>
      </w:r>
      <w:r w:rsidR="002E0F6F">
        <w:rPr>
          <w:rFonts w:ascii="Arial" w:eastAsia="Aptos" w:hAnsi="Arial" w:cs="Arial"/>
          <w:b/>
          <w:bCs/>
          <w:lang w:val="sr-Latn-RS"/>
        </w:rPr>
        <w:t>2</w:t>
      </w:r>
      <w:r w:rsidRPr="002E0F6F">
        <w:rPr>
          <w:rFonts w:ascii="Arial" w:eastAsia="Aptos" w:hAnsi="Arial" w:cs="Arial"/>
          <w:b/>
          <w:bCs/>
          <w:lang w:val="sr-Latn-RS"/>
        </w:rPr>
        <w:t xml:space="preserve">, 2025 </w:t>
      </w:r>
      <w:r w:rsidR="008773B8" w:rsidRPr="002E0F6F">
        <w:rPr>
          <w:rFonts w:ascii="Arial" w:eastAsia="Aptos" w:hAnsi="Arial" w:cs="Arial"/>
          <w:lang w:val="sr-Latn-RS"/>
        </w:rPr>
        <w:t xml:space="preserve">– Banca Intesa, </w:t>
      </w:r>
      <w:r w:rsidRPr="002E0F6F">
        <w:rPr>
          <w:rFonts w:ascii="Arial" w:eastAsia="Aptos" w:hAnsi="Arial" w:cs="Arial"/>
          <w:lang w:val="sr-Latn-RS"/>
        </w:rPr>
        <w:t xml:space="preserve">part of international banking group </w:t>
      </w:r>
      <w:r w:rsidR="008773B8" w:rsidRPr="002E0F6F">
        <w:rPr>
          <w:rFonts w:ascii="Arial" w:eastAsia="Aptos" w:hAnsi="Arial" w:cs="Arial"/>
          <w:lang w:val="sr-Latn-RS"/>
        </w:rPr>
        <w:t xml:space="preserve">Intesa Sanpaolo, </w:t>
      </w:r>
      <w:r w:rsidRPr="002E0F6F">
        <w:rPr>
          <w:rFonts w:ascii="Arial" w:eastAsia="Aptos" w:hAnsi="Arial" w:cs="Arial"/>
          <w:lang w:val="sr-Latn-RS"/>
        </w:rPr>
        <w:t xml:space="preserve">has </w:t>
      </w:r>
      <w:r w:rsidR="00576051" w:rsidRPr="002E0F6F">
        <w:rPr>
          <w:rFonts w:ascii="Arial" w:eastAsia="Aptos" w:hAnsi="Arial" w:cs="Arial"/>
          <w:lang w:val="sr-Latn-RS"/>
        </w:rPr>
        <w:t xml:space="preserve">been named </w:t>
      </w:r>
      <w:r w:rsidR="004147CD" w:rsidRPr="002E0F6F">
        <w:rPr>
          <w:rFonts w:ascii="Arial" w:eastAsia="Aptos" w:hAnsi="Arial" w:cs="Arial"/>
          <w:lang w:val="sr-Latn-RS"/>
        </w:rPr>
        <w:t>B</w:t>
      </w:r>
      <w:r w:rsidRPr="002E0F6F">
        <w:rPr>
          <w:rFonts w:ascii="Arial" w:eastAsia="Aptos" w:hAnsi="Arial" w:cs="Arial"/>
          <w:lang w:val="sr-Latn-RS"/>
        </w:rPr>
        <w:t xml:space="preserve">est </w:t>
      </w:r>
      <w:r w:rsidR="004147CD" w:rsidRPr="002E0F6F">
        <w:rPr>
          <w:rFonts w:ascii="Arial" w:eastAsia="Aptos" w:hAnsi="Arial" w:cs="Arial"/>
          <w:lang w:val="sr-Latn-RS"/>
        </w:rPr>
        <w:t>B</w:t>
      </w:r>
      <w:r w:rsidRPr="002E0F6F">
        <w:rPr>
          <w:rFonts w:ascii="Arial" w:eastAsia="Aptos" w:hAnsi="Arial" w:cs="Arial"/>
          <w:lang w:val="sr-Latn-RS"/>
        </w:rPr>
        <w:t xml:space="preserve">ank in Serbia for 2025 by </w:t>
      </w:r>
      <w:r w:rsidR="00576051" w:rsidRPr="002E0F6F">
        <w:rPr>
          <w:rFonts w:ascii="Arial" w:eastAsia="Aptos" w:hAnsi="Arial" w:cs="Arial"/>
          <w:lang w:val="sr-Latn-RS"/>
        </w:rPr>
        <w:t xml:space="preserve">the </w:t>
      </w:r>
      <w:r w:rsidRPr="002E0F6F">
        <w:rPr>
          <w:rFonts w:ascii="Arial" w:eastAsia="Aptos" w:hAnsi="Arial" w:cs="Arial"/>
          <w:lang w:val="sr-Latn-RS"/>
        </w:rPr>
        <w:t xml:space="preserve">international financial magazine </w:t>
      </w:r>
      <w:r w:rsidR="008773B8" w:rsidRPr="002E0F6F">
        <w:rPr>
          <w:rFonts w:ascii="Arial" w:eastAsia="Aptos" w:hAnsi="Arial" w:cs="Arial"/>
          <w:lang w:val="sr-Latn-RS"/>
        </w:rPr>
        <w:t>Global Finance.</w:t>
      </w:r>
    </w:p>
    <w:p w14:paraId="6C05DA71" w14:textId="77777777" w:rsidR="008773B8" w:rsidRPr="002E0F6F" w:rsidRDefault="008773B8" w:rsidP="008773B8">
      <w:pPr>
        <w:spacing w:line="259" w:lineRule="auto"/>
        <w:jc w:val="both"/>
        <w:rPr>
          <w:rFonts w:ascii="Arial" w:eastAsia="Aptos" w:hAnsi="Arial" w:cs="Arial"/>
          <w:lang w:val="sr-Latn-RS"/>
        </w:rPr>
      </w:pPr>
    </w:p>
    <w:p w14:paraId="379A0F32" w14:textId="2DB2F3F0" w:rsidR="00232DCA" w:rsidRPr="002E0F6F" w:rsidRDefault="00576051" w:rsidP="00232DCA">
      <w:pPr>
        <w:spacing w:line="259" w:lineRule="auto"/>
        <w:jc w:val="both"/>
        <w:rPr>
          <w:rFonts w:ascii="Arial" w:eastAsia="Aptos" w:hAnsi="Arial" w:cs="Arial"/>
          <w:lang w:val="sr-Latn-RS"/>
        </w:rPr>
      </w:pPr>
      <w:r w:rsidRPr="002E0F6F">
        <w:rPr>
          <w:rFonts w:ascii="Arial" w:eastAsia="Aptos" w:hAnsi="Arial" w:cs="Arial"/>
          <w:lang w:val="sr-Latn-RS"/>
        </w:rPr>
        <w:t xml:space="preserve">This marks the 10th time </w:t>
      </w:r>
      <w:r w:rsidR="00D0069E">
        <w:rPr>
          <w:rFonts w:ascii="Arial" w:eastAsia="Aptos" w:hAnsi="Arial" w:cs="Arial"/>
          <w:lang w:val="sr-Latn-RS"/>
        </w:rPr>
        <w:t xml:space="preserve">overall and 8th consecutive that </w:t>
      </w:r>
      <w:r w:rsidR="00232DCA" w:rsidRPr="002E0F6F">
        <w:rPr>
          <w:rFonts w:ascii="Arial" w:eastAsia="Aptos" w:hAnsi="Arial" w:cs="Arial"/>
          <w:lang w:val="sr-Latn-RS"/>
        </w:rPr>
        <w:t xml:space="preserve">Banca Intesa </w:t>
      </w:r>
      <w:r w:rsidRPr="002E0F6F">
        <w:rPr>
          <w:rFonts w:ascii="Arial" w:eastAsia="Aptos" w:hAnsi="Arial" w:cs="Arial"/>
          <w:lang w:val="sr-Latn-RS"/>
        </w:rPr>
        <w:t xml:space="preserve">has received the </w:t>
      </w:r>
      <w:r w:rsidR="00232DCA" w:rsidRPr="002E0F6F">
        <w:rPr>
          <w:rFonts w:ascii="Arial" w:eastAsia="Aptos" w:hAnsi="Arial" w:cs="Arial"/>
          <w:lang w:val="sr-Latn-RS"/>
        </w:rPr>
        <w:t>award</w:t>
      </w:r>
      <w:r w:rsidR="008961CD" w:rsidRPr="002E0F6F">
        <w:rPr>
          <w:rFonts w:ascii="Arial" w:eastAsia="Aptos" w:hAnsi="Arial" w:cs="Arial"/>
          <w:lang w:val="sr-Latn-RS"/>
        </w:rPr>
        <w:t xml:space="preserve"> for Best Bank in Serbia</w:t>
      </w:r>
      <w:r w:rsidRPr="002E0F6F">
        <w:rPr>
          <w:rFonts w:ascii="Arial" w:eastAsia="Aptos" w:hAnsi="Arial" w:cs="Arial"/>
          <w:lang w:val="sr-Latn-RS"/>
        </w:rPr>
        <w:t>,</w:t>
      </w:r>
      <w:r w:rsidR="00232DCA" w:rsidRPr="002E0F6F">
        <w:rPr>
          <w:rFonts w:ascii="Arial" w:eastAsia="Aptos" w:hAnsi="Arial" w:cs="Arial"/>
          <w:lang w:val="sr-Latn-RS"/>
        </w:rPr>
        <w:t xml:space="preserve"> based on a range of objective criteria </w:t>
      </w:r>
      <w:r w:rsidRPr="002E0F6F">
        <w:rPr>
          <w:rFonts w:ascii="Arial" w:eastAsia="Aptos" w:hAnsi="Arial" w:cs="Arial"/>
          <w:lang w:val="sr-Latn-RS"/>
        </w:rPr>
        <w:t>- such as</w:t>
      </w:r>
      <w:r w:rsidR="00232DCA" w:rsidRPr="002E0F6F">
        <w:rPr>
          <w:rFonts w:ascii="Arial" w:eastAsia="Aptos" w:hAnsi="Arial" w:cs="Arial"/>
          <w:lang w:val="sr-Latn-RS"/>
        </w:rPr>
        <w:t xml:space="preserve"> growth</w:t>
      </w:r>
      <w:r w:rsidR="007C41FD" w:rsidRPr="002E0F6F">
        <w:rPr>
          <w:rFonts w:ascii="Arial" w:eastAsia="Aptos" w:hAnsi="Arial" w:cs="Arial"/>
          <w:lang w:val="sr-Latn-RS"/>
        </w:rPr>
        <w:t xml:space="preserve"> in assets</w:t>
      </w:r>
      <w:r w:rsidR="00232DCA" w:rsidRPr="002E0F6F">
        <w:rPr>
          <w:rFonts w:ascii="Arial" w:eastAsia="Aptos" w:hAnsi="Arial" w:cs="Arial"/>
          <w:lang w:val="sr-Latn-RS"/>
        </w:rPr>
        <w:t>, profitability, strategic</w:t>
      </w:r>
      <w:r w:rsidRPr="002E0F6F">
        <w:rPr>
          <w:rFonts w:ascii="Arial" w:eastAsia="Aptos" w:hAnsi="Arial" w:cs="Arial"/>
          <w:lang w:val="sr-Latn-RS"/>
        </w:rPr>
        <w:t>partnership</w:t>
      </w:r>
      <w:r w:rsidR="00232DCA" w:rsidRPr="002E0F6F">
        <w:rPr>
          <w:rFonts w:ascii="Arial" w:eastAsia="Aptos" w:hAnsi="Arial" w:cs="Arial"/>
          <w:lang w:val="sr-Latn-RS"/>
        </w:rPr>
        <w:t xml:space="preserve">, new business development and </w:t>
      </w:r>
      <w:r w:rsidRPr="002E0F6F">
        <w:rPr>
          <w:rFonts w:ascii="Arial" w:eastAsia="Aptos" w:hAnsi="Arial" w:cs="Arial"/>
          <w:lang w:val="sr-Latn-RS"/>
        </w:rPr>
        <w:t xml:space="preserve">product </w:t>
      </w:r>
      <w:r w:rsidR="00232DCA" w:rsidRPr="002E0F6F">
        <w:rPr>
          <w:rFonts w:ascii="Arial" w:eastAsia="Aptos" w:hAnsi="Arial" w:cs="Arial"/>
          <w:lang w:val="sr-Latn-RS"/>
        </w:rPr>
        <w:t>innovation</w:t>
      </w:r>
      <w:r w:rsidRPr="002E0F6F">
        <w:rPr>
          <w:rFonts w:ascii="Arial" w:eastAsia="Aptos" w:hAnsi="Arial" w:cs="Arial"/>
          <w:lang w:val="sr-Latn-RS"/>
        </w:rPr>
        <w:t xml:space="preserve"> -</w:t>
      </w:r>
      <w:r w:rsidR="00232DCA" w:rsidRPr="002E0F6F">
        <w:rPr>
          <w:rFonts w:ascii="Arial" w:eastAsia="Aptos" w:hAnsi="Arial" w:cs="Arial"/>
          <w:lang w:val="sr-Latn-RS"/>
        </w:rPr>
        <w:t xml:space="preserve">, </w:t>
      </w:r>
      <w:r w:rsidRPr="002E0F6F">
        <w:rPr>
          <w:rFonts w:ascii="Arial" w:eastAsia="Aptos" w:hAnsi="Arial" w:cs="Arial"/>
          <w:lang w:val="sr-Latn-RS"/>
        </w:rPr>
        <w:t xml:space="preserve">and the expert assessments </w:t>
      </w:r>
      <w:r w:rsidR="00232DCA" w:rsidRPr="002E0F6F">
        <w:rPr>
          <w:rFonts w:ascii="Arial" w:eastAsia="Aptos" w:hAnsi="Arial" w:cs="Arial"/>
          <w:lang w:val="sr-Latn-RS"/>
        </w:rPr>
        <w:t xml:space="preserve">of analysts, consultants and </w:t>
      </w:r>
      <w:r w:rsidRPr="002E0F6F">
        <w:rPr>
          <w:rFonts w:ascii="Arial" w:eastAsia="Aptos" w:hAnsi="Arial" w:cs="Arial"/>
          <w:lang w:val="sr-Latn-RS"/>
        </w:rPr>
        <w:t>industry leaders</w:t>
      </w:r>
      <w:r w:rsidR="00232DCA" w:rsidRPr="002E0F6F">
        <w:rPr>
          <w:rFonts w:ascii="Arial" w:eastAsia="Aptos" w:hAnsi="Arial" w:cs="Arial"/>
          <w:lang w:val="sr-Latn-RS"/>
        </w:rPr>
        <w:t>.</w:t>
      </w:r>
    </w:p>
    <w:p w14:paraId="2C45CB74" w14:textId="77777777" w:rsidR="008773B8" w:rsidRPr="002E0F6F" w:rsidRDefault="008773B8" w:rsidP="008773B8">
      <w:pPr>
        <w:spacing w:line="259" w:lineRule="auto"/>
        <w:jc w:val="both"/>
        <w:rPr>
          <w:rFonts w:ascii="Arial" w:eastAsia="Aptos" w:hAnsi="Arial" w:cs="Arial"/>
          <w:lang w:val="sr-Latn-RS"/>
        </w:rPr>
      </w:pPr>
    </w:p>
    <w:p w14:paraId="0C9AF643" w14:textId="518D2908" w:rsidR="003A2FC7" w:rsidRPr="002E0F6F" w:rsidRDefault="00576051" w:rsidP="003A2FC7">
      <w:pPr>
        <w:spacing w:line="259" w:lineRule="auto"/>
        <w:jc w:val="both"/>
        <w:rPr>
          <w:rFonts w:ascii="Arial" w:eastAsia="Aptos" w:hAnsi="Arial" w:cs="Arial"/>
          <w:lang w:val="sr-Latn-RS"/>
        </w:rPr>
      </w:pPr>
      <w:r w:rsidRPr="002E0F6F">
        <w:rPr>
          <w:rFonts w:ascii="Arial" w:hAnsi="Arial" w:cs="Arial"/>
        </w:rPr>
        <w:t xml:space="preserve">The recognition is part of </w:t>
      </w:r>
      <w:r w:rsidRPr="002E0F6F">
        <w:rPr>
          <w:rStyle w:val="Emphasis"/>
          <w:rFonts w:ascii="Arial" w:hAnsi="Arial" w:cs="Arial"/>
        </w:rPr>
        <w:t>Global Finance</w:t>
      </w:r>
      <w:r w:rsidRPr="002E0F6F">
        <w:rPr>
          <w:rFonts w:ascii="Arial" w:hAnsi="Arial" w:cs="Arial"/>
        </w:rPr>
        <w:t>’s global awards program, which honors the best-performing banks in nearly 150 countries, territories, and regions</w:t>
      </w:r>
      <w:r w:rsidR="003A2FC7" w:rsidRPr="002E0F6F">
        <w:rPr>
          <w:rFonts w:ascii="Arial" w:eastAsia="Aptos" w:hAnsi="Arial" w:cs="Arial"/>
          <w:lang w:val="sr-Latn-RS"/>
        </w:rPr>
        <w:t>. According to the magazine, th</w:t>
      </w:r>
      <w:r w:rsidRPr="002E0F6F">
        <w:rPr>
          <w:rFonts w:ascii="Arial" w:eastAsia="Aptos" w:hAnsi="Arial" w:cs="Arial"/>
          <w:lang w:val="sr-Latn-RS"/>
        </w:rPr>
        <w:t>is year’s</w:t>
      </w:r>
      <w:r w:rsidR="003A2FC7" w:rsidRPr="002E0F6F">
        <w:rPr>
          <w:rFonts w:ascii="Arial" w:eastAsia="Aptos" w:hAnsi="Arial" w:cs="Arial"/>
          <w:lang w:val="sr-Latn-RS"/>
        </w:rPr>
        <w:t xml:space="preserve"> winners </w:t>
      </w:r>
      <w:r w:rsidRPr="002E0F6F">
        <w:rPr>
          <w:rFonts w:ascii="Arial" w:eastAsia="Aptos" w:hAnsi="Arial" w:cs="Arial"/>
          <w:lang w:val="sr-Latn-RS"/>
        </w:rPr>
        <w:t>“</w:t>
      </w:r>
      <w:r w:rsidR="003A2FC7" w:rsidRPr="002E0F6F">
        <w:rPr>
          <w:rFonts w:ascii="Arial" w:eastAsia="Aptos" w:hAnsi="Arial" w:cs="Arial"/>
          <w:lang w:val="sr-Latn-RS"/>
        </w:rPr>
        <w:t>attended carefully to their customers’ needs in difficult markets and accomplished strong results while laying the foundations for future success“, while also managing their „assets and liabilities in a savvy way in light of the fast-changing interest rate scenarios.</w:t>
      </w:r>
    </w:p>
    <w:p w14:paraId="2FE62901" w14:textId="77777777" w:rsidR="003A2FC7" w:rsidRPr="002E0F6F" w:rsidRDefault="003A2FC7" w:rsidP="003A2FC7">
      <w:pPr>
        <w:spacing w:line="259" w:lineRule="auto"/>
        <w:jc w:val="both"/>
        <w:rPr>
          <w:rFonts w:ascii="Arial" w:eastAsia="Aptos" w:hAnsi="Arial" w:cs="Arial"/>
          <w:lang w:val="sr-Latn-RS"/>
        </w:rPr>
      </w:pPr>
    </w:p>
    <w:p w14:paraId="2BBFDBD6" w14:textId="4CF103BF" w:rsidR="003A2FC7" w:rsidRPr="002E0F6F" w:rsidRDefault="003A2FC7" w:rsidP="008773B8">
      <w:pPr>
        <w:spacing w:line="259" w:lineRule="auto"/>
        <w:jc w:val="both"/>
        <w:rPr>
          <w:rFonts w:ascii="Arial" w:eastAsia="Aptos" w:hAnsi="Arial" w:cs="Arial"/>
          <w:lang w:val="sr-Latn-RS"/>
        </w:rPr>
      </w:pPr>
      <w:r w:rsidRPr="002E0F6F">
        <w:rPr>
          <w:rFonts w:ascii="Arial" w:eastAsia="Aptos" w:hAnsi="Arial" w:cs="Arial"/>
        </w:rPr>
        <w:t xml:space="preserve">"It is a special </w:t>
      </w:r>
      <w:r w:rsidR="002E0F6F" w:rsidRPr="002E0F6F">
        <w:rPr>
          <w:rFonts w:ascii="Arial" w:eastAsia="Aptos" w:hAnsi="Arial" w:cs="Arial"/>
        </w:rPr>
        <w:t>honor</w:t>
      </w:r>
      <w:r w:rsidR="00576051" w:rsidRPr="002E0F6F">
        <w:rPr>
          <w:rFonts w:ascii="Arial" w:eastAsia="Aptos" w:hAnsi="Arial" w:cs="Arial"/>
        </w:rPr>
        <w:t xml:space="preserve"> </w:t>
      </w:r>
      <w:r w:rsidRPr="002E0F6F">
        <w:rPr>
          <w:rFonts w:ascii="Arial" w:eastAsia="Aptos" w:hAnsi="Arial" w:cs="Arial"/>
        </w:rPr>
        <w:t xml:space="preserve">to receive </w:t>
      </w:r>
      <w:r w:rsidR="00576051" w:rsidRPr="002E0F6F">
        <w:rPr>
          <w:rFonts w:ascii="Arial" w:eastAsia="Aptos" w:hAnsi="Arial" w:cs="Arial"/>
        </w:rPr>
        <w:t xml:space="preserve">our </w:t>
      </w:r>
      <w:r w:rsidRPr="002E0F6F">
        <w:rPr>
          <w:rFonts w:ascii="Arial" w:eastAsia="Aptos" w:hAnsi="Arial" w:cs="Arial"/>
        </w:rPr>
        <w:t xml:space="preserve">10th </w:t>
      </w:r>
      <w:r w:rsidRPr="002E0F6F">
        <w:rPr>
          <w:rFonts w:ascii="Arial" w:eastAsia="Aptos" w:hAnsi="Arial" w:cs="Arial"/>
          <w:i/>
          <w:iCs/>
        </w:rPr>
        <w:t>Global Finance</w:t>
      </w:r>
      <w:r w:rsidRPr="002E0F6F">
        <w:rPr>
          <w:rFonts w:ascii="Arial" w:eastAsia="Aptos" w:hAnsi="Arial" w:cs="Arial"/>
        </w:rPr>
        <w:t xml:space="preserve"> award </w:t>
      </w:r>
      <w:r w:rsidR="009C04D0" w:rsidRPr="002E0F6F">
        <w:rPr>
          <w:rFonts w:ascii="Arial" w:eastAsia="Aptos" w:hAnsi="Arial" w:cs="Arial"/>
        </w:rPr>
        <w:t xml:space="preserve">as </w:t>
      </w:r>
      <w:r w:rsidR="004147CD" w:rsidRPr="002E0F6F">
        <w:rPr>
          <w:rFonts w:ascii="Arial" w:eastAsia="Aptos" w:hAnsi="Arial" w:cs="Arial"/>
        </w:rPr>
        <w:t>B</w:t>
      </w:r>
      <w:r w:rsidRPr="002E0F6F">
        <w:rPr>
          <w:rFonts w:ascii="Arial" w:eastAsia="Aptos" w:hAnsi="Arial" w:cs="Arial"/>
        </w:rPr>
        <w:t xml:space="preserve">est </w:t>
      </w:r>
      <w:r w:rsidR="004147CD" w:rsidRPr="002E0F6F">
        <w:rPr>
          <w:rFonts w:ascii="Arial" w:eastAsia="Aptos" w:hAnsi="Arial" w:cs="Arial"/>
        </w:rPr>
        <w:t>B</w:t>
      </w:r>
      <w:r w:rsidRPr="002E0F6F">
        <w:rPr>
          <w:rFonts w:ascii="Arial" w:eastAsia="Aptos" w:hAnsi="Arial" w:cs="Arial"/>
        </w:rPr>
        <w:t xml:space="preserve">ank in Serbia in the </w:t>
      </w:r>
      <w:r w:rsidR="00576051" w:rsidRPr="002E0F6F">
        <w:rPr>
          <w:rFonts w:ascii="Arial" w:eastAsia="Aptos" w:hAnsi="Arial" w:cs="Arial"/>
        </w:rPr>
        <w:t xml:space="preserve">same </w:t>
      </w:r>
      <w:r w:rsidR="002D63D3" w:rsidRPr="002E0F6F">
        <w:rPr>
          <w:rFonts w:ascii="Arial" w:eastAsia="Aptos" w:hAnsi="Arial" w:cs="Arial"/>
        </w:rPr>
        <w:t xml:space="preserve">year </w:t>
      </w:r>
      <w:r w:rsidR="00576051" w:rsidRPr="002E0F6F">
        <w:rPr>
          <w:rFonts w:ascii="Arial" w:eastAsia="Aptos" w:hAnsi="Arial" w:cs="Arial"/>
        </w:rPr>
        <w:t xml:space="preserve">that </w:t>
      </w:r>
      <w:r w:rsidRPr="002E0F6F">
        <w:rPr>
          <w:rFonts w:ascii="Arial" w:eastAsia="Aptos" w:hAnsi="Arial" w:cs="Arial"/>
        </w:rPr>
        <w:t xml:space="preserve">Banca Intesa celebrates another important </w:t>
      </w:r>
      <w:r w:rsidR="00D14F66">
        <w:rPr>
          <w:rFonts w:ascii="Arial" w:eastAsia="Aptos" w:hAnsi="Arial" w:cs="Arial"/>
        </w:rPr>
        <w:t>jubilee</w:t>
      </w:r>
      <w:r w:rsidRPr="002E0F6F">
        <w:rPr>
          <w:rFonts w:ascii="Arial" w:eastAsia="Aptos" w:hAnsi="Arial" w:cs="Arial"/>
        </w:rPr>
        <w:t>– two decades of successful business in the domestic market</w:t>
      </w:r>
      <w:r w:rsidR="00576051" w:rsidRPr="002E0F6F">
        <w:rPr>
          <w:rFonts w:ascii="Arial" w:eastAsia="Aptos" w:hAnsi="Arial" w:cs="Arial"/>
        </w:rPr>
        <w:t>”</w:t>
      </w:r>
      <w:r w:rsidR="002D63D3" w:rsidRPr="002E0F6F">
        <w:rPr>
          <w:rFonts w:ascii="Arial" w:eastAsia="Aptos" w:hAnsi="Arial" w:cs="Arial"/>
        </w:rPr>
        <w:t>,</w:t>
      </w:r>
      <w:r w:rsidRPr="002E0F6F">
        <w:rPr>
          <w:rFonts w:ascii="Arial" w:eastAsia="Aptos" w:hAnsi="Arial" w:cs="Arial"/>
        </w:rPr>
        <w:t xml:space="preserve"> </w:t>
      </w:r>
      <w:r w:rsidR="00576051" w:rsidRPr="002E0F6F">
        <w:rPr>
          <w:rFonts w:ascii="Arial" w:eastAsia="Aptos" w:hAnsi="Arial" w:cs="Arial"/>
        </w:rPr>
        <w:t>said Darko Popović, President of the Executive Board of Banca Intesa</w:t>
      </w:r>
      <w:r w:rsidR="002D63D3" w:rsidRPr="002E0F6F">
        <w:rPr>
          <w:rFonts w:ascii="Arial" w:eastAsia="Aptos" w:hAnsi="Arial" w:cs="Arial"/>
        </w:rPr>
        <w:t>.</w:t>
      </w:r>
      <w:r w:rsidR="00576051" w:rsidRPr="002E0F6F">
        <w:rPr>
          <w:rFonts w:ascii="Arial" w:eastAsia="Aptos" w:hAnsi="Arial" w:cs="Arial"/>
        </w:rPr>
        <w:t xml:space="preserve"> “</w:t>
      </w:r>
      <w:r w:rsidRPr="002E0F6F">
        <w:rPr>
          <w:rFonts w:ascii="Arial" w:eastAsia="Aptos" w:hAnsi="Arial" w:cs="Arial"/>
        </w:rPr>
        <w:t xml:space="preserve">This award </w:t>
      </w:r>
      <w:r w:rsidR="00576051" w:rsidRPr="002E0F6F">
        <w:rPr>
          <w:rFonts w:ascii="Arial" w:eastAsia="Aptos" w:hAnsi="Arial" w:cs="Arial"/>
        </w:rPr>
        <w:t xml:space="preserve">reflects </w:t>
      </w:r>
      <w:r w:rsidRPr="002E0F6F">
        <w:rPr>
          <w:rFonts w:ascii="Arial" w:eastAsia="Aptos" w:hAnsi="Arial" w:cs="Arial"/>
        </w:rPr>
        <w:t xml:space="preserve">not only </w:t>
      </w:r>
      <w:r w:rsidR="00576051" w:rsidRPr="002E0F6F">
        <w:rPr>
          <w:rFonts w:ascii="Arial" w:eastAsia="Aptos" w:hAnsi="Arial" w:cs="Arial"/>
        </w:rPr>
        <w:t xml:space="preserve">our strong performance in a highly competitive and </w:t>
      </w:r>
      <w:r w:rsidRPr="002E0F6F">
        <w:rPr>
          <w:rFonts w:ascii="Arial" w:eastAsia="Aptos" w:hAnsi="Arial" w:cs="Arial"/>
        </w:rPr>
        <w:t xml:space="preserve">complex environment, but also our </w:t>
      </w:r>
      <w:r w:rsidR="00576051" w:rsidRPr="002E0F6F">
        <w:rPr>
          <w:rFonts w:ascii="Arial" w:eastAsia="Aptos" w:hAnsi="Arial" w:cs="Arial"/>
        </w:rPr>
        <w:t xml:space="preserve">strategic </w:t>
      </w:r>
      <w:r w:rsidRPr="002E0F6F">
        <w:rPr>
          <w:rFonts w:ascii="Arial" w:eastAsia="Aptos" w:hAnsi="Arial" w:cs="Arial"/>
        </w:rPr>
        <w:t xml:space="preserve">focus on digital </w:t>
      </w:r>
      <w:r w:rsidR="00576051" w:rsidRPr="002E0F6F">
        <w:rPr>
          <w:rFonts w:ascii="Arial" w:eastAsia="Aptos" w:hAnsi="Arial" w:cs="Arial"/>
        </w:rPr>
        <w:t xml:space="preserve">transformation, </w:t>
      </w:r>
      <w:r w:rsidRPr="002E0F6F">
        <w:rPr>
          <w:rFonts w:ascii="Arial" w:eastAsia="Aptos" w:hAnsi="Arial" w:cs="Arial"/>
        </w:rPr>
        <w:t>personaliz</w:t>
      </w:r>
      <w:r w:rsidR="00576051" w:rsidRPr="002E0F6F">
        <w:rPr>
          <w:rFonts w:ascii="Arial" w:eastAsia="Aptos" w:hAnsi="Arial" w:cs="Arial"/>
        </w:rPr>
        <w:t>ed</w:t>
      </w:r>
      <w:r w:rsidRPr="002E0F6F">
        <w:rPr>
          <w:rFonts w:ascii="Arial" w:eastAsia="Aptos" w:hAnsi="Arial" w:cs="Arial"/>
        </w:rPr>
        <w:t xml:space="preserve"> service</w:t>
      </w:r>
      <w:r w:rsidR="00576051" w:rsidRPr="002E0F6F">
        <w:rPr>
          <w:rFonts w:ascii="Arial" w:eastAsia="Aptos" w:hAnsi="Arial" w:cs="Arial"/>
        </w:rPr>
        <w:t>s</w:t>
      </w:r>
      <w:r w:rsidR="00C216C0" w:rsidRPr="002E0F6F">
        <w:rPr>
          <w:rFonts w:ascii="Arial" w:eastAsia="Aptos" w:hAnsi="Arial" w:cs="Arial"/>
        </w:rPr>
        <w:t xml:space="preserve"> as key factors of superior customer experience,</w:t>
      </w:r>
      <w:r w:rsidRPr="002E0F6F">
        <w:rPr>
          <w:rFonts w:ascii="Arial" w:eastAsia="Aptos" w:hAnsi="Arial" w:cs="Arial"/>
        </w:rPr>
        <w:t xml:space="preserve"> </w:t>
      </w:r>
      <w:r w:rsidR="00C216C0" w:rsidRPr="002E0F6F">
        <w:rPr>
          <w:rFonts w:ascii="Arial" w:eastAsia="Aptos" w:hAnsi="Arial" w:cs="Arial"/>
        </w:rPr>
        <w:t xml:space="preserve">as well as our </w:t>
      </w:r>
      <w:r w:rsidR="00D737BD" w:rsidRPr="002E0F6F">
        <w:rPr>
          <w:rFonts w:ascii="Arial" w:eastAsia="Aptos" w:hAnsi="Arial" w:cs="Arial"/>
        </w:rPr>
        <w:t xml:space="preserve">firm commitment to </w:t>
      </w:r>
      <w:r w:rsidRPr="002E0F6F">
        <w:rPr>
          <w:rFonts w:ascii="Arial" w:eastAsia="Aptos" w:hAnsi="Arial" w:cs="Arial"/>
        </w:rPr>
        <w:t>ESG principles</w:t>
      </w:r>
      <w:r w:rsidR="002E0F6F">
        <w:rPr>
          <w:rFonts w:ascii="Arial" w:eastAsia="Aptos" w:hAnsi="Arial" w:cs="Arial"/>
        </w:rPr>
        <w:t xml:space="preserve"> </w:t>
      </w:r>
      <w:r w:rsidR="002E0F6F" w:rsidRPr="003A2FC7">
        <w:rPr>
          <w:rFonts w:ascii="Arial" w:eastAsia="Aptos" w:hAnsi="Arial" w:cs="Arial"/>
        </w:rPr>
        <w:t>and providing systemic support to the community</w:t>
      </w:r>
      <w:r w:rsidR="00576051" w:rsidRPr="002E0F6F">
        <w:rPr>
          <w:rFonts w:ascii="Arial" w:eastAsia="Aptos" w:hAnsi="Arial" w:cs="Arial"/>
        </w:rPr>
        <w:t>.</w:t>
      </w:r>
      <w:r w:rsidRPr="002E0F6F">
        <w:rPr>
          <w:rFonts w:ascii="Arial" w:eastAsia="Aptos" w:hAnsi="Arial" w:cs="Arial"/>
        </w:rPr>
        <w:t xml:space="preserve"> Sustainability, innovation and advanced technolog</w:t>
      </w:r>
      <w:r w:rsidR="00576051" w:rsidRPr="002E0F6F">
        <w:rPr>
          <w:rFonts w:ascii="Arial" w:eastAsia="Aptos" w:hAnsi="Arial" w:cs="Arial"/>
        </w:rPr>
        <w:t>ies</w:t>
      </w:r>
      <w:r w:rsidRPr="002E0F6F">
        <w:rPr>
          <w:rFonts w:ascii="Arial" w:eastAsia="Aptos" w:hAnsi="Arial" w:cs="Arial"/>
        </w:rPr>
        <w:t xml:space="preserve"> will remain the foundation of our strategy </w:t>
      </w:r>
      <w:r w:rsidR="006217F2" w:rsidRPr="002E0F6F">
        <w:rPr>
          <w:rFonts w:ascii="Arial" w:eastAsia="Aptos" w:hAnsi="Arial" w:cs="Arial"/>
        </w:rPr>
        <w:t xml:space="preserve">to maintain our position of leadership </w:t>
      </w:r>
      <w:r w:rsidR="00576051" w:rsidRPr="002E0F6F">
        <w:rPr>
          <w:rFonts w:ascii="Arial" w:eastAsia="Aptos" w:hAnsi="Arial" w:cs="Arial"/>
        </w:rPr>
        <w:t xml:space="preserve">as we continue to drive </w:t>
      </w:r>
      <w:r w:rsidRPr="002E0F6F">
        <w:rPr>
          <w:rFonts w:ascii="Arial" w:eastAsia="Aptos" w:hAnsi="Arial" w:cs="Arial"/>
        </w:rPr>
        <w:t xml:space="preserve">economic growth and contribute to </w:t>
      </w:r>
      <w:r w:rsidR="00576051" w:rsidRPr="002E0F6F">
        <w:rPr>
          <w:rFonts w:ascii="Arial" w:eastAsia="Aptos" w:hAnsi="Arial" w:cs="Arial"/>
        </w:rPr>
        <w:t xml:space="preserve">a more inclusive and resilient </w:t>
      </w:r>
      <w:r w:rsidRPr="002E0F6F">
        <w:rPr>
          <w:rFonts w:ascii="Arial" w:eastAsia="Aptos" w:hAnsi="Arial" w:cs="Arial"/>
        </w:rPr>
        <w:t>society</w:t>
      </w:r>
      <w:r w:rsidR="00576051" w:rsidRPr="002E0F6F">
        <w:rPr>
          <w:rFonts w:ascii="Arial" w:eastAsia="Aptos" w:hAnsi="Arial" w:cs="Arial"/>
        </w:rPr>
        <w:t>.</w:t>
      </w:r>
      <w:r w:rsidRPr="002E0F6F">
        <w:rPr>
          <w:rFonts w:ascii="Arial" w:eastAsia="Aptos" w:hAnsi="Arial" w:cs="Arial"/>
        </w:rPr>
        <w:t xml:space="preserve">" </w:t>
      </w:r>
    </w:p>
    <w:p w14:paraId="7A617DBA" w14:textId="77777777" w:rsidR="008773B8" w:rsidRPr="002E0F6F" w:rsidRDefault="008773B8" w:rsidP="008773B8">
      <w:pPr>
        <w:spacing w:line="259" w:lineRule="auto"/>
        <w:jc w:val="both"/>
        <w:rPr>
          <w:rFonts w:ascii="Arial" w:eastAsia="Aptos" w:hAnsi="Arial" w:cs="Arial"/>
          <w:lang w:val="sr-Latn-RS"/>
        </w:rPr>
      </w:pPr>
    </w:p>
    <w:p w14:paraId="712D3106" w14:textId="5529959F" w:rsidR="008773B8" w:rsidRPr="002E0F6F" w:rsidRDefault="00576051" w:rsidP="004147CD">
      <w:pPr>
        <w:spacing w:line="259" w:lineRule="auto"/>
        <w:jc w:val="both"/>
        <w:rPr>
          <w:rFonts w:ascii="Arial" w:eastAsia="Aptos" w:hAnsi="Arial" w:cs="Arial"/>
          <w:i/>
          <w:iCs/>
          <w:lang w:val="sr-Latn-RS"/>
        </w:rPr>
      </w:pPr>
      <w:r w:rsidRPr="002E0F6F">
        <w:rPr>
          <w:rFonts w:ascii="Arial" w:hAnsi="Arial" w:cs="Arial"/>
        </w:rPr>
        <w:t>F</w:t>
      </w:r>
      <w:r w:rsidR="004147CD" w:rsidRPr="002E0F6F">
        <w:rPr>
          <w:rFonts w:ascii="Arial" w:hAnsi="Arial" w:cs="Arial"/>
        </w:rPr>
        <w:t>ounded in 1987</w:t>
      </w:r>
      <w:r w:rsidRPr="002E0F6F">
        <w:rPr>
          <w:rFonts w:ascii="Arial" w:hAnsi="Arial" w:cs="Arial"/>
        </w:rPr>
        <w:t xml:space="preserve"> and headquartered in New York</w:t>
      </w:r>
      <w:r w:rsidR="004147CD" w:rsidRPr="002E0F6F">
        <w:rPr>
          <w:rFonts w:ascii="Arial" w:hAnsi="Arial" w:cs="Arial"/>
        </w:rPr>
        <w:t xml:space="preserve"> </w:t>
      </w:r>
      <w:r w:rsidRPr="002E0F6F">
        <w:rPr>
          <w:rFonts w:ascii="Arial" w:hAnsi="Arial" w:cs="Arial"/>
          <w:i/>
          <w:iCs/>
        </w:rPr>
        <w:t>Global Finance</w:t>
      </w:r>
      <w:r w:rsidRPr="002E0F6F">
        <w:rPr>
          <w:rFonts w:ascii="Arial" w:hAnsi="Arial" w:cs="Arial"/>
        </w:rPr>
        <w:t xml:space="preserve"> </w:t>
      </w:r>
      <w:r w:rsidR="004147CD" w:rsidRPr="002E0F6F">
        <w:rPr>
          <w:rFonts w:ascii="Arial" w:hAnsi="Arial" w:cs="Arial"/>
        </w:rPr>
        <w:t xml:space="preserve">has a </w:t>
      </w:r>
      <w:r w:rsidRPr="002E0F6F">
        <w:rPr>
          <w:rFonts w:ascii="Arial" w:hAnsi="Arial" w:cs="Arial"/>
        </w:rPr>
        <w:t xml:space="preserve">readership </w:t>
      </w:r>
      <w:r w:rsidR="004147CD" w:rsidRPr="002E0F6F">
        <w:rPr>
          <w:rFonts w:ascii="Arial" w:hAnsi="Arial" w:cs="Arial"/>
        </w:rPr>
        <w:t xml:space="preserve">of 50,000 </w:t>
      </w:r>
      <w:r w:rsidR="00A22D17" w:rsidRPr="002E0F6F">
        <w:rPr>
          <w:rFonts w:ascii="Arial" w:hAnsi="Arial" w:cs="Arial"/>
        </w:rPr>
        <w:t>worldwide</w:t>
      </w:r>
      <w:r w:rsidR="004147CD" w:rsidRPr="002E0F6F">
        <w:rPr>
          <w:rFonts w:ascii="Arial" w:hAnsi="Arial" w:cs="Arial"/>
        </w:rPr>
        <w:t xml:space="preserve">. </w:t>
      </w:r>
      <w:r w:rsidRPr="002E0F6F">
        <w:rPr>
          <w:rFonts w:ascii="Arial" w:hAnsi="Arial" w:cs="Arial"/>
        </w:rPr>
        <w:t>Its annual</w:t>
      </w:r>
      <w:r w:rsidR="002E0F6F" w:rsidRPr="002E0F6F">
        <w:rPr>
          <w:rFonts w:ascii="Arial" w:hAnsi="Arial" w:cs="Arial"/>
        </w:rPr>
        <w:t xml:space="preserve"> </w:t>
      </w:r>
      <w:r w:rsidRPr="002E0F6F">
        <w:rPr>
          <w:rFonts w:ascii="Arial" w:hAnsi="Arial" w:cs="Arial"/>
        </w:rPr>
        <w:t>B</w:t>
      </w:r>
      <w:r w:rsidR="004147CD" w:rsidRPr="002E0F6F">
        <w:rPr>
          <w:rFonts w:ascii="Arial" w:hAnsi="Arial" w:cs="Arial"/>
        </w:rPr>
        <w:t xml:space="preserve">est </w:t>
      </w:r>
      <w:r w:rsidRPr="002E0F6F">
        <w:rPr>
          <w:rFonts w:ascii="Arial" w:hAnsi="Arial" w:cs="Arial"/>
        </w:rPr>
        <w:t>B</w:t>
      </w:r>
      <w:r w:rsidR="004147CD" w:rsidRPr="002E0F6F">
        <w:rPr>
          <w:rFonts w:ascii="Arial" w:hAnsi="Arial" w:cs="Arial"/>
        </w:rPr>
        <w:t xml:space="preserve">anks </w:t>
      </w:r>
      <w:r w:rsidRPr="002E0F6F">
        <w:rPr>
          <w:rFonts w:ascii="Arial" w:hAnsi="Arial" w:cs="Arial"/>
        </w:rPr>
        <w:t xml:space="preserve">awards are widely regarded as </w:t>
      </w:r>
      <w:r w:rsidR="004147CD" w:rsidRPr="002E0F6F">
        <w:rPr>
          <w:rFonts w:ascii="Arial" w:hAnsi="Arial" w:cs="Arial"/>
          <w:lang w:val="sr-Latn-RS"/>
        </w:rPr>
        <w:t xml:space="preserve">a trusted </w:t>
      </w:r>
      <w:r w:rsidRPr="002E0F6F">
        <w:rPr>
          <w:rFonts w:ascii="Arial" w:hAnsi="Arial" w:cs="Arial"/>
          <w:lang w:val="sr-Latn-RS"/>
        </w:rPr>
        <w:t xml:space="preserve">benchmark </w:t>
      </w:r>
      <w:r w:rsidR="004147CD" w:rsidRPr="002E0F6F">
        <w:rPr>
          <w:rFonts w:ascii="Arial" w:hAnsi="Arial" w:cs="Arial"/>
          <w:lang w:val="sr-Latn-RS"/>
        </w:rPr>
        <w:t>of excellence for the global financial industry.</w:t>
      </w:r>
    </w:p>
    <w:p w14:paraId="6DBEAAD6" w14:textId="77777777" w:rsidR="008773B8" w:rsidRPr="004147CD" w:rsidRDefault="008773B8" w:rsidP="008773B8">
      <w:pPr>
        <w:spacing w:line="259" w:lineRule="auto"/>
        <w:jc w:val="both"/>
        <w:rPr>
          <w:rFonts w:ascii="Arial" w:hAnsi="Arial" w:cs="Arial"/>
        </w:rPr>
      </w:pPr>
    </w:p>
    <w:p w14:paraId="46ACD717" w14:textId="77777777" w:rsidR="008773B8" w:rsidRDefault="008773B8" w:rsidP="008773B8">
      <w:pPr>
        <w:spacing w:line="259" w:lineRule="auto"/>
        <w:jc w:val="both"/>
      </w:pPr>
    </w:p>
    <w:p w14:paraId="6FC4773A" w14:textId="77777777" w:rsidR="00D82EF9" w:rsidRDefault="00D82EF9" w:rsidP="001D2591">
      <w:pPr>
        <w:jc w:val="both"/>
        <w:rPr>
          <w:rFonts w:ascii="Arial" w:hAnsi="Arial" w:cs="Arial"/>
          <w:lang w:val="sr-Latn-RS"/>
        </w:rPr>
      </w:pPr>
    </w:p>
    <w:p w14:paraId="5F1EDF29" w14:textId="77777777" w:rsidR="004147CD" w:rsidRDefault="004147CD" w:rsidP="001D2591">
      <w:pPr>
        <w:jc w:val="both"/>
        <w:rPr>
          <w:rFonts w:ascii="Arial" w:hAnsi="Arial" w:cs="Arial"/>
          <w:lang w:val="sr-Latn-RS"/>
        </w:rPr>
      </w:pPr>
    </w:p>
    <w:p w14:paraId="3E6401BC" w14:textId="77777777" w:rsidR="004147CD" w:rsidRDefault="004147CD" w:rsidP="001D2591">
      <w:pPr>
        <w:jc w:val="both"/>
        <w:rPr>
          <w:rFonts w:ascii="Arial" w:hAnsi="Arial" w:cs="Arial"/>
          <w:lang w:val="sr-Latn-RS"/>
        </w:rPr>
      </w:pPr>
    </w:p>
    <w:p w14:paraId="1DA35AF9" w14:textId="77777777" w:rsidR="004147CD" w:rsidRDefault="004147CD" w:rsidP="001D2591">
      <w:pPr>
        <w:jc w:val="both"/>
        <w:rPr>
          <w:rFonts w:ascii="Arial" w:hAnsi="Arial" w:cs="Arial"/>
          <w:lang w:val="sr-Latn-RS"/>
        </w:rPr>
      </w:pPr>
    </w:p>
    <w:p w14:paraId="1EE5B57C" w14:textId="77777777" w:rsidR="004147CD" w:rsidRDefault="004147CD" w:rsidP="001D2591">
      <w:pPr>
        <w:jc w:val="both"/>
        <w:rPr>
          <w:rFonts w:ascii="Arial" w:hAnsi="Arial" w:cs="Arial"/>
          <w:lang w:val="sr-Latn-RS"/>
        </w:rPr>
      </w:pPr>
    </w:p>
    <w:p w14:paraId="6D702445" w14:textId="77777777" w:rsidR="004147CD" w:rsidRDefault="004147CD" w:rsidP="001D2591">
      <w:pPr>
        <w:jc w:val="both"/>
        <w:rPr>
          <w:rFonts w:ascii="Arial" w:hAnsi="Arial" w:cs="Arial"/>
          <w:lang w:val="sr-Latn-RS"/>
        </w:rPr>
      </w:pPr>
    </w:p>
    <w:p w14:paraId="022C5D30" w14:textId="77777777" w:rsidR="004147CD" w:rsidRDefault="004147CD" w:rsidP="001D2591">
      <w:pPr>
        <w:jc w:val="both"/>
        <w:rPr>
          <w:rFonts w:ascii="Arial" w:hAnsi="Arial" w:cs="Arial"/>
          <w:lang w:val="sr-Latn-RS"/>
        </w:rPr>
      </w:pPr>
    </w:p>
    <w:p w14:paraId="7AFFA020" w14:textId="77777777" w:rsidR="004147CD" w:rsidRDefault="004147CD" w:rsidP="001D2591">
      <w:pPr>
        <w:jc w:val="both"/>
        <w:rPr>
          <w:rFonts w:ascii="Arial" w:hAnsi="Arial" w:cs="Arial"/>
          <w:lang w:val="sr-Latn-RS"/>
        </w:rPr>
      </w:pPr>
    </w:p>
    <w:p w14:paraId="3BAED37B" w14:textId="77777777" w:rsidR="004147CD" w:rsidRDefault="004147CD" w:rsidP="001D2591">
      <w:pPr>
        <w:jc w:val="both"/>
        <w:rPr>
          <w:rFonts w:ascii="Arial" w:hAnsi="Arial" w:cs="Arial"/>
          <w:lang w:val="sr-Latn-RS"/>
        </w:rPr>
      </w:pPr>
    </w:p>
    <w:p w14:paraId="3CF3D6A6" w14:textId="77777777" w:rsidR="004147CD" w:rsidRDefault="004147CD" w:rsidP="001D2591">
      <w:pPr>
        <w:jc w:val="both"/>
        <w:rPr>
          <w:rFonts w:ascii="Arial" w:hAnsi="Arial" w:cs="Arial"/>
          <w:lang w:val="sr-Latn-RS"/>
        </w:rPr>
      </w:pPr>
    </w:p>
    <w:p w14:paraId="717E6449" w14:textId="77777777" w:rsidR="004147CD" w:rsidRDefault="004147CD" w:rsidP="001D2591">
      <w:pPr>
        <w:jc w:val="both"/>
        <w:rPr>
          <w:rFonts w:ascii="Arial" w:hAnsi="Arial" w:cs="Arial"/>
          <w:lang w:val="sr-Latn-RS"/>
        </w:rPr>
      </w:pPr>
    </w:p>
    <w:p w14:paraId="18DA3763" w14:textId="77777777" w:rsidR="004147CD" w:rsidRDefault="004147CD" w:rsidP="001D2591">
      <w:pPr>
        <w:jc w:val="both"/>
        <w:rPr>
          <w:rFonts w:ascii="Arial" w:hAnsi="Arial" w:cs="Arial"/>
          <w:lang w:val="sr-Latn-RS"/>
        </w:rPr>
      </w:pPr>
    </w:p>
    <w:p w14:paraId="068B95FA" w14:textId="77777777" w:rsidR="004147CD" w:rsidRDefault="004147CD" w:rsidP="001D2591">
      <w:pPr>
        <w:jc w:val="both"/>
        <w:rPr>
          <w:rFonts w:ascii="Arial" w:hAnsi="Arial" w:cs="Arial"/>
          <w:lang w:val="sr-Latn-RS"/>
        </w:rPr>
      </w:pPr>
    </w:p>
    <w:p w14:paraId="34055676" w14:textId="77777777" w:rsidR="004147CD" w:rsidRDefault="004147CD" w:rsidP="001D2591">
      <w:pPr>
        <w:jc w:val="both"/>
        <w:rPr>
          <w:rFonts w:ascii="Arial" w:hAnsi="Arial" w:cs="Arial"/>
          <w:lang w:val="sr-Latn-RS"/>
        </w:rPr>
      </w:pPr>
    </w:p>
    <w:p w14:paraId="4BD2C103" w14:textId="77777777" w:rsidR="004147CD" w:rsidRDefault="004147CD" w:rsidP="001D2591">
      <w:pPr>
        <w:jc w:val="both"/>
        <w:rPr>
          <w:rFonts w:ascii="Arial" w:hAnsi="Arial" w:cs="Arial"/>
          <w:lang w:val="sr-Latn-RS"/>
        </w:rPr>
      </w:pPr>
    </w:p>
    <w:p w14:paraId="6F436940" w14:textId="77777777" w:rsidR="004147CD" w:rsidRDefault="004147CD" w:rsidP="001D2591">
      <w:pPr>
        <w:jc w:val="both"/>
        <w:rPr>
          <w:rFonts w:ascii="Arial" w:hAnsi="Arial" w:cs="Arial"/>
          <w:lang w:val="sr-Latn-RS"/>
        </w:rPr>
      </w:pPr>
    </w:p>
    <w:p w14:paraId="0829C24D" w14:textId="77777777" w:rsidR="004147CD" w:rsidRDefault="004147CD" w:rsidP="001D2591">
      <w:pPr>
        <w:jc w:val="both"/>
        <w:rPr>
          <w:rFonts w:ascii="Arial" w:hAnsi="Arial" w:cs="Arial"/>
          <w:lang w:val="sr-Latn-RS"/>
        </w:rPr>
      </w:pPr>
    </w:p>
    <w:p w14:paraId="450FB5CD" w14:textId="77777777" w:rsidR="004147CD" w:rsidRDefault="004147CD" w:rsidP="001D2591">
      <w:pPr>
        <w:jc w:val="both"/>
        <w:rPr>
          <w:rFonts w:ascii="Arial" w:hAnsi="Arial" w:cs="Arial"/>
          <w:lang w:val="sr-Latn-RS"/>
        </w:rPr>
      </w:pPr>
    </w:p>
    <w:p w14:paraId="06BE4B4C" w14:textId="77777777" w:rsidR="004147CD" w:rsidRDefault="004147CD" w:rsidP="001D2591">
      <w:pPr>
        <w:jc w:val="both"/>
        <w:rPr>
          <w:rFonts w:ascii="Arial" w:hAnsi="Arial" w:cs="Arial"/>
          <w:lang w:val="sr-Latn-RS"/>
        </w:rPr>
      </w:pPr>
    </w:p>
    <w:p w14:paraId="4D5B6392" w14:textId="77777777" w:rsidR="004147CD" w:rsidRDefault="004147CD" w:rsidP="001D2591">
      <w:pPr>
        <w:jc w:val="both"/>
        <w:rPr>
          <w:rFonts w:ascii="Arial" w:hAnsi="Arial" w:cs="Arial"/>
          <w:lang w:val="sr-Latn-RS"/>
        </w:rPr>
      </w:pPr>
    </w:p>
    <w:p w14:paraId="4607C463" w14:textId="77777777" w:rsidR="004147CD" w:rsidRDefault="004147CD" w:rsidP="001D2591">
      <w:pPr>
        <w:jc w:val="both"/>
        <w:rPr>
          <w:rFonts w:ascii="Arial" w:hAnsi="Arial" w:cs="Arial"/>
          <w:lang w:val="sr-Latn-RS"/>
        </w:rPr>
      </w:pPr>
    </w:p>
    <w:p w14:paraId="3305D678" w14:textId="77777777" w:rsidR="008C4A23" w:rsidRDefault="008C4A23" w:rsidP="001D2591">
      <w:pPr>
        <w:jc w:val="both"/>
        <w:rPr>
          <w:rFonts w:ascii="Arial" w:hAnsi="Arial" w:cs="Arial"/>
          <w:lang w:val="sr-Latn-RS"/>
        </w:rPr>
      </w:pPr>
    </w:p>
    <w:p w14:paraId="02017E88" w14:textId="77777777" w:rsidR="008C4A23" w:rsidRDefault="008C4A23" w:rsidP="001D2591">
      <w:pPr>
        <w:jc w:val="both"/>
        <w:rPr>
          <w:rFonts w:ascii="Arial" w:hAnsi="Arial" w:cs="Arial"/>
          <w:lang w:val="sr-Latn-RS"/>
        </w:rPr>
      </w:pPr>
    </w:p>
    <w:p w14:paraId="0E5FDF15" w14:textId="77777777" w:rsidR="008C4A23" w:rsidRDefault="008C4A23" w:rsidP="001D2591">
      <w:pPr>
        <w:jc w:val="both"/>
        <w:rPr>
          <w:rFonts w:ascii="Arial" w:hAnsi="Arial" w:cs="Arial"/>
          <w:lang w:val="sr-Latn-RS"/>
        </w:rPr>
      </w:pPr>
    </w:p>
    <w:p w14:paraId="0EFDDA89" w14:textId="77777777" w:rsidR="008C4A23" w:rsidRDefault="008C4A23" w:rsidP="001D2591">
      <w:pPr>
        <w:jc w:val="both"/>
        <w:rPr>
          <w:rFonts w:ascii="Arial" w:hAnsi="Arial" w:cs="Arial"/>
          <w:lang w:val="sr-Latn-RS"/>
        </w:rPr>
      </w:pPr>
    </w:p>
    <w:p w14:paraId="3BB58333" w14:textId="77777777" w:rsidR="008C4A23" w:rsidRDefault="008C4A23" w:rsidP="001D2591">
      <w:pPr>
        <w:jc w:val="both"/>
        <w:rPr>
          <w:rFonts w:ascii="Arial" w:hAnsi="Arial" w:cs="Arial"/>
          <w:lang w:val="sr-Latn-RS"/>
        </w:rPr>
      </w:pPr>
    </w:p>
    <w:p w14:paraId="3D7715AB" w14:textId="77777777" w:rsidR="008C4A23" w:rsidRDefault="008C4A23" w:rsidP="001D2591">
      <w:pPr>
        <w:jc w:val="both"/>
        <w:rPr>
          <w:rFonts w:ascii="Arial" w:hAnsi="Arial" w:cs="Arial"/>
          <w:lang w:val="sr-Latn-RS"/>
        </w:rPr>
      </w:pPr>
    </w:p>
    <w:p w14:paraId="1C87084E" w14:textId="77777777" w:rsidR="008C4A23" w:rsidRDefault="008C4A23" w:rsidP="001D2591">
      <w:pPr>
        <w:jc w:val="both"/>
        <w:rPr>
          <w:rFonts w:ascii="Arial" w:hAnsi="Arial" w:cs="Arial"/>
          <w:lang w:val="sr-Latn-RS"/>
        </w:rPr>
      </w:pPr>
    </w:p>
    <w:p w14:paraId="0356613F" w14:textId="77777777" w:rsidR="008C4A23" w:rsidRDefault="008C4A23" w:rsidP="001D2591">
      <w:pPr>
        <w:jc w:val="both"/>
        <w:rPr>
          <w:rFonts w:ascii="Arial" w:hAnsi="Arial" w:cs="Arial"/>
          <w:lang w:val="sr-Latn-RS"/>
        </w:rPr>
      </w:pPr>
    </w:p>
    <w:p w14:paraId="23DD5740" w14:textId="77777777" w:rsidR="008C4A23" w:rsidRDefault="008C4A23" w:rsidP="001D2591">
      <w:pPr>
        <w:jc w:val="both"/>
        <w:rPr>
          <w:rFonts w:ascii="Arial" w:hAnsi="Arial" w:cs="Arial"/>
          <w:lang w:val="sr-Latn-RS"/>
        </w:rPr>
      </w:pPr>
    </w:p>
    <w:p w14:paraId="7D68EFEA" w14:textId="77777777" w:rsidR="008C4A23" w:rsidRDefault="008C4A23" w:rsidP="001D2591">
      <w:pPr>
        <w:jc w:val="both"/>
        <w:rPr>
          <w:rFonts w:ascii="Arial" w:hAnsi="Arial" w:cs="Arial"/>
          <w:lang w:val="sr-Latn-RS"/>
        </w:rPr>
      </w:pPr>
    </w:p>
    <w:p w14:paraId="3DC8D0A7" w14:textId="77777777" w:rsidR="0023630F" w:rsidRDefault="0023630F" w:rsidP="001D2591">
      <w:pPr>
        <w:jc w:val="both"/>
        <w:rPr>
          <w:rFonts w:ascii="Arial" w:hAnsi="Arial" w:cs="Arial"/>
          <w:lang w:val="sr-Latn-RS"/>
        </w:rPr>
      </w:pPr>
    </w:p>
    <w:p w14:paraId="5BF97F0B" w14:textId="77777777" w:rsidR="0023630F" w:rsidRDefault="0023630F" w:rsidP="001D2591">
      <w:pPr>
        <w:jc w:val="both"/>
        <w:rPr>
          <w:rFonts w:ascii="Arial" w:hAnsi="Arial" w:cs="Arial"/>
          <w:lang w:val="sr-Latn-RS"/>
        </w:rPr>
      </w:pPr>
    </w:p>
    <w:p w14:paraId="0D8BA3D0" w14:textId="77777777" w:rsidR="0023630F" w:rsidRDefault="0023630F" w:rsidP="001D2591">
      <w:pPr>
        <w:jc w:val="both"/>
        <w:rPr>
          <w:rFonts w:ascii="Arial" w:hAnsi="Arial" w:cs="Arial"/>
          <w:lang w:val="sr-Latn-RS"/>
        </w:rPr>
      </w:pPr>
    </w:p>
    <w:p w14:paraId="41181BBC" w14:textId="77777777" w:rsidR="0023630F" w:rsidRDefault="0023630F" w:rsidP="001D2591">
      <w:pPr>
        <w:jc w:val="both"/>
        <w:rPr>
          <w:rFonts w:ascii="Arial" w:hAnsi="Arial" w:cs="Arial"/>
          <w:lang w:val="sr-Latn-RS"/>
        </w:rPr>
      </w:pPr>
    </w:p>
    <w:p w14:paraId="54ECC57A" w14:textId="77777777" w:rsidR="0023630F" w:rsidRDefault="0023630F" w:rsidP="001D2591">
      <w:pPr>
        <w:jc w:val="both"/>
        <w:rPr>
          <w:rFonts w:ascii="Arial" w:hAnsi="Arial" w:cs="Arial"/>
          <w:lang w:val="sr-Latn-RS"/>
        </w:rPr>
      </w:pPr>
    </w:p>
    <w:p w14:paraId="1A60AC6B" w14:textId="77777777" w:rsidR="0023630F" w:rsidRDefault="0023630F" w:rsidP="001D2591">
      <w:pPr>
        <w:jc w:val="both"/>
        <w:rPr>
          <w:rFonts w:ascii="Arial" w:hAnsi="Arial" w:cs="Arial"/>
          <w:lang w:val="sr-Latn-RS"/>
        </w:rPr>
      </w:pPr>
    </w:p>
    <w:p w14:paraId="09C34936" w14:textId="77777777" w:rsidR="0023630F" w:rsidRDefault="0023630F" w:rsidP="001D2591">
      <w:pPr>
        <w:jc w:val="both"/>
        <w:rPr>
          <w:rFonts w:ascii="Arial" w:hAnsi="Arial" w:cs="Arial"/>
          <w:lang w:val="sr-Latn-RS"/>
        </w:rPr>
      </w:pPr>
    </w:p>
    <w:p w14:paraId="23DC42E8" w14:textId="77777777" w:rsidR="0023630F" w:rsidRDefault="0023630F" w:rsidP="001D2591">
      <w:pPr>
        <w:jc w:val="both"/>
        <w:rPr>
          <w:rFonts w:ascii="Arial" w:hAnsi="Arial" w:cs="Arial"/>
          <w:lang w:val="sr-Latn-RS"/>
        </w:rPr>
      </w:pPr>
    </w:p>
    <w:p w14:paraId="34A66339" w14:textId="77777777" w:rsidR="002E0F6F" w:rsidRDefault="002E0F6F" w:rsidP="001D2591">
      <w:pPr>
        <w:jc w:val="both"/>
        <w:rPr>
          <w:rFonts w:ascii="Arial" w:hAnsi="Arial" w:cs="Arial"/>
          <w:lang w:val="sr-Latn-RS"/>
        </w:rPr>
      </w:pPr>
    </w:p>
    <w:p w14:paraId="5E5F7E71" w14:textId="77777777" w:rsidR="002E0F6F" w:rsidRDefault="002E0F6F" w:rsidP="001D2591">
      <w:pPr>
        <w:jc w:val="both"/>
        <w:rPr>
          <w:rFonts w:ascii="Arial" w:hAnsi="Arial" w:cs="Arial"/>
          <w:lang w:val="sr-Latn-RS"/>
        </w:rPr>
      </w:pPr>
    </w:p>
    <w:p w14:paraId="5747CF13" w14:textId="77777777" w:rsidR="002E0F6F" w:rsidRDefault="002E0F6F" w:rsidP="001D2591">
      <w:pPr>
        <w:jc w:val="both"/>
        <w:rPr>
          <w:rFonts w:ascii="Arial" w:hAnsi="Arial" w:cs="Arial"/>
          <w:lang w:val="sr-Latn-RS"/>
        </w:rPr>
      </w:pPr>
    </w:p>
    <w:p w14:paraId="6ED9EEFF" w14:textId="77777777" w:rsidR="002E0F6F" w:rsidRDefault="002E0F6F" w:rsidP="001D2591">
      <w:pPr>
        <w:jc w:val="both"/>
        <w:rPr>
          <w:rFonts w:ascii="Arial" w:hAnsi="Arial" w:cs="Arial"/>
          <w:lang w:val="sr-Latn-RS"/>
        </w:rPr>
      </w:pPr>
    </w:p>
    <w:p w14:paraId="53FF9127" w14:textId="77777777" w:rsidR="0023630F" w:rsidRDefault="0023630F" w:rsidP="001D2591">
      <w:pPr>
        <w:jc w:val="both"/>
        <w:rPr>
          <w:rFonts w:ascii="Arial" w:hAnsi="Arial" w:cs="Arial"/>
          <w:lang w:val="sr-Latn-RS"/>
        </w:rPr>
      </w:pPr>
    </w:p>
    <w:p w14:paraId="0E705AF7" w14:textId="77777777" w:rsidR="0023630F" w:rsidRDefault="0023630F" w:rsidP="001D2591">
      <w:pPr>
        <w:jc w:val="both"/>
        <w:rPr>
          <w:rFonts w:ascii="Arial" w:hAnsi="Arial" w:cs="Arial"/>
          <w:lang w:val="sr-Latn-RS"/>
        </w:rPr>
      </w:pPr>
    </w:p>
    <w:p w14:paraId="075E6863" w14:textId="77777777" w:rsidR="0023630F" w:rsidRDefault="0023630F" w:rsidP="001D2591">
      <w:pPr>
        <w:jc w:val="both"/>
        <w:rPr>
          <w:rFonts w:ascii="Arial" w:hAnsi="Arial" w:cs="Arial"/>
          <w:lang w:val="sr-Latn-RS"/>
        </w:rPr>
      </w:pPr>
    </w:p>
    <w:p w14:paraId="4BD74959" w14:textId="77777777" w:rsidR="0023630F" w:rsidRDefault="0023630F" w:rsidP="0023630F">
      <w:pPr>
        <w:widowControl w:val="0"/>
        <w:autoSpaceDE w:val="0"/>
        <w:autoSpaceDN w:val="0"/>
        <w:jc w:val="both"/>
        <w:rPr>
          <w:rFonts w:ascii="Arial" w:hAnsi="Arial" w:cs="Arial"/>
          <w:lang w:val="sr-Latn-RS"/>
        </w:rPr>
      </w:pPr>
    </w:p>
    <w:p w14:paraId="1D25BBB1" w14:textId="77777777" w:rsidR="0023630F" w:rsidRPr="0049337E" w:rsidRDefault="0023630F" w:rsidP="0023630F">
      <w:pPr>
        <w:widowControl w:val="0"/>
        <w:pBdr>
          <w:top w:val="single" w:sz="4" w:space="1" w:color="auto"/>
        </w:pBdr>
        <w:autoSpaceDE w:val="0"/>
        <w:autoSpaceDN w:val="0"/>
        <w:jc w:val="both"/>
        <w:rPr>
          <w:rFonts w:ascii="Arial" w:eastAsia="Arial MT" w:hAnsi="Arial" w:cs="Arial"/>
          <w:i/>
          <w:iCs/>
          <w:color w:val="000000"/>
          <w:sz w:val="16"/>
          <w:szCs w:val="16"/>
        </w:rPr>
      </w:pPr>
      <w:r w:rsidRPr="00AA3ADB">
        <w:rPr>
          <w:rFonts w:ascii="Arial" w:eastAsia="Arial MT" w:hAnsi="Arial" w:cs="Arial"/>
          <w:b/>
          <w:i/>
          <w:iCs/>
          <w:color w:val="000000"/>
          <w:sz w:val="16"/>
          <w:szCs w:val="16"/>
        </w:rPr>
        <w:t>Banca Intesa ad Beograd</w:t>
      </w:r>
      <w:r w:rsidRPr="00AA3ADB">
        <w:rPr>
          <w:rFonts w:ascii="Arial" w:eastAsia="Arial MT" w:hAnsi="Arial" w:cs="Arial"/>
          <w:i/>
          <w:iCs/>
          <w:color w:val="000000"/>
          <w:sz w:val="16"/>
          <w:szCs w:val="16"/>
        </w:rPr>
        <w:t xml:space="preserve">, a member of international banking group Intesa Sanpaolo, has been at the forefront of the Serbian market for </w:t>
      </w:r>
      <w:r w:rsidR="00982D7A">
        <w:rPr>
          <w:rFonts w:ascii="Arial" w:eastAsia="Arial MT" w:hAnsi="Arial" w:cs="Arial"/>
          <w:i/>
          <w:iCs/>
          <w:color w:val="000000"/>
          <w:sz w:val="16"/>
          <w:szCs w:val="16"/>
        </w:rPr>
        <w:t>1</w:t>
      </w:r>
      <w:r w:rsidR="00BE2B5D">
        <w:rPr>
          <w:rFonts w:ascii="Arial" w:eastAsia="Arial MT" w:hAnsi="Arial" w:cs="Arial"/>
          <w:i/>
          <w:iCs/>
          <w:color w:val="000000"/>
          <w:sz w:val="16"/>
          <w:szCs w:val="16"/>
        </w:rPr>
        <w:t xml:space="preserve">7 </w:t>
      </w:r>
      <w:r w:rsidRPr="00AA3ADB">
        <w:rPr>
          <w:rFonts w:ascii="Arial" w:eastAsia="Arial MT" w:hAnsi="Arial" w:cs="Arial"/>
          <w:i/>
          <w:iCs/>
          <w:color w:val="000000"/>
          <w:sz w:val="16"/>
          <w:szCs w:val="16"/>
        </w:rPr>
        <w:t>years. Thanks to a unique combination of physical and digital presence, a comprehensive offer of modern financial solutions, superior customer experience and top-quality service, the bank boasts 1.4 million clients in the corporate and retail segments. Banca Intesa's business success is evidenced by its customer base as well as by numerous international awards for best bank in Serbia from renowned finance magazines The Banker, Euromoney and Global Finance. Acknowledging its role in supporting green transition and promoting inclusive growth, Banca Intesa integrates ESG principles into its business processes, policies and products, contributing to solving social and environmental challenges, as well as strengthening the sustainability and resilience of its own business model.</w:t>
      </w:r>
    </w:p>
    <w:p w14:paraId="4B9E3F68" w14:textId="77777777" w:rsidR="0023630F" w:rsidRPr="00B25E92" w:rsidRDefault="0023630F" w:rsidP="008F22E0">
      <w:pPr>
        <w:pBdr>
          <w:top w:val="single" w:sz="4" w:space="1" w:color="auto"/>
        </w:pBdr>
        <w:jc w:val="both"/>
        <w:rPr>
          <w:rFonts w:ascii="Arial" w:hAnsi="Arial" w:cs="Arial"/>
          <w:iCs/>
          <w:sz w:val="16"/>
          <w:szCs w:val="16"/>
          <w:lang w:val="sr-Latn-RS"/>
        </w:rPr>
      </w:pPr>
    </w:p>
    <w:sectPr w:rsidR="0023630F" w:rsidRPr="00B25E92" w:rsidSect="00A824D3">
      <w:headerReference w:type="default" r:id="rId8"/>
      <w:headerReference w:type="first" r:id="rId9"/>
      <w:footerReference w:type="first" r:id="rId10"/>
      <w:pgSz w:w="11909" w:h="16834" w:code="9"/>
      <w:pgMar w:top="1440" w:right="1627" w:bottom="1440" w:left="1260"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4CF90" w14:textId="77777777" w:rsidR="00B3570F" w:rsidRDefault="00B3570F">
      <w:r>
        <w:separator/>
      </w:r>
    </w:p>
  </w:endnote>
  <w:endnote w:type="continuationSeparator" w:id="0">
    <w:p w14:paraId="08E609E0" w14:textId="77777777" w:rsidR="00B3570F" w:rsidRDefault="00B357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94EDC" w14:textId="77777777" w:rsidR="008B0627" w:rsidRDefault="008B0627" w:rsidP="004A4226">
    <w:pPr>
      <w:pStyle w:val="Footer"/>
      <w:rPr>
        <w:rFonts w:ascii="Arial" w:hAnsi="Arial" w:cs="Arial"/>
        <w:b/>
        <w:sz w:val="20"/>
        <w:szCs w:val="20"/>
        <w:lang w:val="sl-SI"/>
      </w:rPr>
    </w:pPr>
  </w:p>
  <w:p w14:paraId="7C532AFB" w14:textId="77777777" w:rsidR="008B0627"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p w14:paraId="1DA4CFF4" w14:textId="77777777" w:rsidR="008B0627" w:rsidRPr="004A4226"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54BDA9" w14:textId="77777777" w:rsidR="00B3570F" w:rsidRDefault="00B3570F">
      <w:r>
        <w:separator/>
      </w:r>
    </w:p>
  </w:footnote>
  <w:footnote w:type="continuationSeparator" w:id="0">
    <w:p w14:paraId="4B6C333B" w14:textId="77777777" w:rsidR="00B3570F" w:rsidRDefault="00B357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07B00" w14:textId="77777777" w:rsidR="008B0627" w:rsidRDefault="00330DED">
    <w:pPr>
      <w:pStyle w:val="Header"/>
    </w:pPr>
    <w:r>
      <w:rPr>
        <w:noProof/>
      </w:rPr>
      <w:drawing>
        <wp:inline distT="0" distB="0" distL="0" distR="0" wp14:anchorId="4261D0A8" wp14:editId="3D8E85B6">
          <wp:extent cx="2543810" cy="532130"/>
          <wp:effectExtent l="0" t="0" r="0" b="0"/>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3810" cy="53213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B698F" w14:textId="77777777" w:rsidR="00740EDE" w:rsidRDefault="00330DED">
    <w:pPr>
      <w:pStyle w:val="Header"/>
    </w:pPr>
    <w:r>
      <w:rPr>
        <w:noProof/>
      </w:rPr>
      <w:drawing>
        <wp:inline distT="0" distB="0" distL="0" distR="0" wp14:anchorId="1FAC784D" wp14:editId="368FEC01">
          <wp:extent cx="2543810" cy="532130"/>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3810" cy="5321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B00835"/>
    <w:multiLevelType w:val="hybridMultilevel"/>
    <w:tmpl w:val="F8986336"/>
    <w:lvl w:ilvl="0" w:tplc="D87A66BE">
      <w:numFmt w:val="bullet"/>
      <w:lvlText w:val="-"/>
      <w:lvlJc w:val="left"/>
      <w:pPr>
        <w:ind w:left="720" w:hanging="360"/>
      </w:pPr>
      <w:rPr>
        <w:rFonts w:ascii="Calibri" w:eastAsia="Calibri" w:hAnsi="Calibri" w:cs="Calibri" w:hint="default"/>
      </w:rPr>
    </w:lvl>
    <w:lvl w:ilvl="1" w:tplc="241A0003">
      <w:start w:val="1"/>
      <w:numFmt w:val="bullet"/>
      <w:lvlText w:val="o"/>
      <w:lvlJc w:val="left"/>
      <w:pPr>
        <w:ind w:left="1440" w:hanging="360"/>
      </w:pPr>
      <w:rPr>
        <w:rFonts w:ascii="Courier New" w:hAnsi="Courier New" w:cs="Courier New" w:hint="default"/>
      </w:rPr>
    </w:lvl>
    <w:lvl w:ilvl="2" w:tplc="241A0005">
      <w:start w:val="1"/>
      <w:numFmt w:val="bullet"/>
      <w:lvlText w:val=""/>
      <w:lvlJc w:val="left"/>
      <w:pPr>
        <w:ind w:left="2160" w:hanging="360"/>
      </w:pPr>
      <w:rPr>
        <w:rFonts w:ascii="Wingdings" w:hAnsi="Wingdings" w:hint="default"/>
      </w:rPr>
    </w:lvl>
    <w:lvl w:ilvl="3" w:tplc="241A0001">
      <w:start w:val="1"/>
      <w:numFmt w:val="bullet"/>
      <w:lvlText w:val=""/>
      <w:lvlJc w:val="left"/>
      <w:pPr>
        <w:ind w:left="2880" w:hanging="360"/>
      </w:pPr>
      <w:rPr>
        <w:rFonts w:ascii="Symbol" w:hAnsi="Symbol" w:hint="default"/>
      </w:rPr>
    </w:lvl>
    <w:lvl w:ilvl="4" w:tplc="241A0003">
      <w:start w:val="1"/>
      <w:numFmt w:val="bullet"/>
      <w:lvlText w:val="o"/>
      <w:lvlJc w:val="left"/>
      <w:pPr>
        <w:ind w:left="3600" w:hanging="360"/>
      </w:pPr>
      <w:rPr>
        <w:rFonts w:ascii="Courier New" w:hAnsi="Courier New" w:cs="Courier New" w:hint="default"/>
      </w:rPr>
    </w:lvl>
    <w:lvl w:ilvl="5" w:tplc="241A0005">
      <w:start w:val="1"/>
      <w:numFmt w:val="bullet"/>
      <w:lvlText w:val=""/>
      <w:lvlJc w:val="left"/>
      <w:pPr>
        <w:ind w:left="4320" w:hanging="360"/>
      </w:pPr>
      <w:rPr>
        <w:rFonts w:ascii="Wingdings" w:hAnsi="Wingdings" w:hint="default"/>
      </w:rPr>
    </w:lvl>
    <w:lvl w:ilvl="6" w:tplc="241A0001">
      <w:start w:val="1"/>
      <w:numFmt w:val="bullet"/>
      <w:lvlText w:val=""/>
      <w:lvlJc w:val="left"/>
      <w:pPr>
        <w:ind w:left="5040" w:hanging="360"/>
      </w:pPr>
      <w:rPr>
        <w:rFonts w:ascii="Symbol" w:hAnsi="Symbol" w:hint="default"/>
      </w:rPr>
    </w:lvl>
    <w:lvl w:ilvl="7" w:tplc="241A0003">
      <w:start w:val="1"/>
      <w:numFmt w:val="bullet"/>
      <w:lvlText w:val="o"/>
      <w:lvlJc w:val="left"/>
      <w:pPr>
        <w:ind w:left="5760" w:hanging="360"/>
      </w:pPr>
      <w:rPr>
        <w:rFonts w:ascii="Courier New" w:hAnsi="Courier New" w:cs="Courier New" w:hint="default"/>
      </w:rPr>
    </w:lvl>
    <w:lvl w:ilvl="8" w:tplc="241A0005">
      <w:start w:val="1"/>
      <w:numFmt w:val="bullet"/>
      <w:lvlText w:val=""/>
      <w:lvlJc w:val="left"/>
      <w:pPr>
        <w:ind w:left="6480" w:hanging="360"/>
      </w:pPr>
      <w:rPr>
        <w:rFonts w:ascii="Wingdings" w:hAnsi="Wingdings" w:hint="default"/>
      </w:rPr>
    </w:lvl>
  </w:abstractNum>
  <w:abstractNum w:abstractNumId="1" w15:restartNumberingAfterBreak="0">
    <w:nsid w:val="58CF4058"/>
    <w:multiLevelType w:val="multilevel"/>
    <w:tmpl w:val="56D6CB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7FE00893"/>
    <w:multiLevelType w:val="multilevel"/>
    <w:tmpl w:val="560A2A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444887567">
    <w:abstractNumId w:val="0"/>
  </w:num>
  <w:num w:numId="2" w16cid:durableId="1141805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981304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568828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647771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807677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A49"/>
    <w:rsid w:val="000009E9"/>
    <w:rsid w:val="0001274A"/>
    <w:rsid w:val="00015829"/>
    <w:rsid w:val="000201FF"/>
    <w:rsid w:val="00021153"/>
    <w:rsid w:val="000250F7"/>
    <w:rsid w:val="000258AF"/>
    <w:rsid w:val="00027F7E"/>
    <w:rsid w:val="00040C7E"/>
    <w:rsid w:val="000452A5"/>
    <w:rsid w:val="00046820"/>
    <w:rsid w:val="00050EE5"/>
    <w:rsid w:val="00051595"/>
    <w:rsid w:val="00097823"/>
    <w:rsid w:val="000D0526"/>
    <w:rsid w:val="000E7F9B"/>
    <w:rsid w:val="00103EEC"/>
    <w:rsid w:val="001110C4"/>
    <w:rsid w:val="00115ED3"/>
    <w:rsid w:val="00120A63"/>
    <w:rsid w:val="00140BF3"/>
    <w:rsid w:val="00150B00"/>
    <w:rsid w:val="00151C04"/>
    <w:rsid w:val="00172314"/>
    <w:rsid w:val="00172DFF"/>
    <w:rsid w:val="00174531"/>
    <w:rsid w:val="001905E3"/>
    <w:rsid w:val="0019271A"/>
    <w:rsid w:val="00192D4F"/>
    <w:rsid w:val="00196A77"/>
    <w:rsid w:val="001A1016"/>
    <w:rsid w:val="001B734E"/>
    <w:rsid w:val="001D2591"/>
    <w:rsid w:val="001D2E23"/>
    <w:rsid w:val="001E0436"/>
    <w:rsid w:val="001F33A3"/>
    <w:rsid w:val="001F38C5"/>
    <w:rsid w:val="00201188"/>
    <w:rsid w:val="0020210B"/>
    <w:rsid w:val="00202C05"/>
    <w:rsid w:val="00207879"/>
    <w:rsid w:val="002111A1"/>
    <w:rsid w:val="002156AD"/>
    <w:rsid w:val="00215FB9"/>
    <w:rsid w:val="00231050"/>
    <w:rsid w:val="00231B58"/>
    <w:rsid w:val="00232DCA"/>
    <w:rsid w:val="00233645"/>
    <w:rsid w:val="0023630F"/>
    <w:rsid w:val="002374BD"/>
    <w:rsid w:val="00250333"/>
    <w:rsid w:val="002546F6"/>
    <w:rsid w:val="002613F2"/>
    <w:rsid w:val="0026260D"/>
    <w:rsid w:val="00265878"/>
    <w:rsid w:val="002714DB"/>
    <w:rsid w:val="00283EFB"/>
    <w:rsid w:val="00287CA3"/>
    <w:rsid w:val="002938A3"/>
    <w:rsid w:val="00296A61"/>
    <w:rsid w:val="002A3FF1"/>
    <w:rsid w:val="002A67D8"/>
    <w:rsid w:val="002B0071"/>
    <w:rsid w:val="002B4FF8"/>
    <w:rsid w:val="002D63D3"/>
    <w:rsid w:val="002E0F6F"/>
    <w:rsid w:val="002F19AF"/>
    <w:rsid w:val="002F37F3"/>
    <w:rsid w:val="00302921"/>
    <w:rsid w:val="00314CA8"/>
    <w:rsid w:val="0033049B"/>
    <w:rsid w:val="00330DED"/>
    <w:rsid w:val="00332140"/>
    <w:rsid w:val="00337C9E"/>
    <w:rsid w:val="003432C2"/>
    <w:rsid w:val="003447E0"/>
    <w:rsid w:val="00351731"/>
    <w:rsid w:val="0038432D"/>
    <w:rsid w:val="00385112"/>
    <w:rsid w:val="00392B9A"/>
    <w:rsid w:val="003A2FC7"/>
    <w:rsid w:val="003B39AD"/>
    <w:rsid w:val="003B71FB"/>
    <w:rsid w:val="003C4E88"/>
    <w:rsid w:val="003E0185"/>
    <w:rsid w:val="003F51E0"/>
    <w:rsid w:val="003F6534"/>
    <w:rsid w:val="004147CD"/>
    <w:rsid w:val="00445DF1"/>
    <w:rsid w:val="00450328"/>
    <w:rsid w:val="00451DF4"/>
    <w:rsid w:val="00454028"/>
    <w:rsid w:val="004551CC"/>
    <w:rsid w:val="00463A96"/>
    <w:rsid w:val="00464B15"/>
    <w:rsid w:val="00473012"/>
    <w:rsid w:val="0047649B"/>
    <w:rsid w:val="004A18F6"/>
    <w:rsid w:val="004A4226"/>
    <w:rsid w:val="004B06A6"/>
    <w:rsid w:val="004C1361"/>
    <w:rsid w:val="004C732F"/>
    <w:rsid w:val="004C7CCA"/>
    <w:rsid w:val="004D3E5F"/>
    <w:rsid w:val="004F7C34"/>
    <w:rsid w:val="0050428F"/>
    <w:rsid w:val="00504399"/>
    <w:rsid w:val="00506A63"/>
    <w:rsid w:val="00507088"/>
    <w:rsid w:val="00507F92"/>
    <w:rsid w:val="00511F6A"/>
    <w:rsid w:val="00513EA2"/>
    <w:rsid w:val="005242F8"/>
    <w:rsid w:val="005414A9"/>
    <w:rsid w:val="0055160D"/>
    <w:rsid w:val="00553A2A"/>
    <w:rsid w:val="005555FA"/>
    <w:rsid w:val="00575C9E"/>
    <w:rsid w:val="00576051"/>
    <w:rsid w:val="005911EE"/>
    <w:rsid w:val="005915F0"/>
    <w:rsid w:val="00595122"/>
    <w:rsid w:val="005A0428"/>
    <w:rsid w:val="005A70F1"/>
    <w:rsid w:val="005C3C5E"/>
    <w:rsid w:val="005D5551"/>
    <w:rsid w:val="005E1D1E"/>
    <w:rsid w:val="005E40BF"/>
    <w:rsid w:val="005E5871"/>
    <w:rsid w:val="005F16D5"/>
    <w:rsid w:val="005F2CCE"/>
    <w:rsid w:val="00603D4E"/>
    <w:rsid w:val="0060456A"/>
    <w:rsid w:val="00606E3D"/>
    <w:rsid w:val="00615F5A"/>
    <w:rsid w:val="006217F2"/>
    <w:rsid w:val="00651B04"/>
    <w:rsid w:val="00654346"/>
    <w:rsid w:val="006630FB"/>
    <w:rsid w:val="00670D57"/>
    <w:rsid w:val="00675AA3"/>
    <w:rsid w:val="0068581B"/>
    <w:rsid w:val="00687E2A"/>
    <w:rsid w:val="00695F29"/>
    <w:rsid w:val="006969AE"/>
    <w:rsid w:val="006A3D8B"/>
    <w:rsid w:val="006B72ED"/>
    <w:rsid w:val="006B73C4"/>
    <w:rsid w:val="006D1682"/>
    <w:rsid w:val="006D1879"/>
    <w:rsid w:val="006E20C2"/>
    <w:rsid w:val="006E4377"/>
    <w:rsid w:val="006E6993"/>
    <w:rsid w:val="007011A1"/>
    <w:rsid w:val="007019CC"/>
    <w:rsid w:val="00701E67"/>
    <w:rsid w:val="007205EF"/>
    <w:rsid w:val="0072369F"/>
    <w:rsid w:val="00740EDE"/>
    <w:rsid w:val="007468BC"/>
    <w:rsid w:val="00751041"/>
    <w:rsid w:val="00751BB8"/>
    <w:rsid w:val="00754D1A"/>
    <w:rsid w:val="007618CA"/>
    <w:rsid w:val="00774DAA"/>
    <w:rsid w:val="0077527A"/>
    <w:rsid w:val="0078536B"/>
    <w:rsid w:val="00787178"/>
    <w:rsid w:val="007902ED"/>
    <w:rsid w:val="00797655"/>
    <w:rsid w:val="007C1DE3"/>
    <w:rsid w:val="007C41FD"/>
    <w:rsid w:val="007C7D31"/>
    <w:rsid w:val="007E15FA"/>
    <w:rsid w:val="007F4AFF"/>
    <w:rsid w:val="007F5BF5"/>
    <w:rsid w:val="008224C9"/>
    <w:rsid w:val="008246CA"/>
    <w:rsid w:val="0085281E"/>
    <w:rsid w:val="00853855"/>
    <w:rsid w:val="008558F1"/>
    <w:rsid w:val="0085645D"/>
    <w:rsid w:val="00860D0D"/>
    <w:rsid w:val="00862B47"/>
    <w:rsid w:val="00863614"/>
    <w:rsid w:val="00864389"/>
    <w:rsid w:val="00874405"/>
    <w:rsid w:val="008773B8"/>
    <w:rsid w:val="00880091"/>
    <w:rsid w:val="008960B1"/>
    <w:rsid w:val="008961CD"/>
    <w:rsid w:val="00896813"/>
    <w:rsid w:val="008B0627"/>
    <w:rsid w:val="008C1612"/>
    <w:rsid w:val="008C4A23"/>
    <w:rsid w:val="008C53B9"/>
    <w:rsid w:val="008D20FE"/>
    <w:rsid w:val="008E1F12"/>
    <w:rsid w:val="008F22E0"/>
    <w:rsid w:val="008F6A25"/>
    <w:rsid w:val="00902812"/>
    <w:rsid w:val="009118E0"/>
    <w:rsid w:val="0091611C"/>
    <w:rsid w:val="00933318"/>
    <w:rsid w:val="00954A83"/>
    <w:rsid w:val="00957B21"/>
    <w:rsid w:val="00963ABF"/>
    <w:rsid w:val="00964BB2"/>
    <w:rsid w:val="009660AA"/>
    <w:rsid w:val="009760F6"/>
    <w:rsid w:val="00982D7A"/>
    <w:rsid w:val="00986999"/>
    <w:rsid w:val="0099721F"/>
    <w:rsid w:val="009A33E5"/>
    <w:rsid w:val="009B093E"/>
    <w:rsid w:val="009B29A0"/>
    <w:rsid w:val="009B7C16"/>
    <w:rsid w:val="009C04D0"/>
    <w:rsid w:val="009C78C2"/>
    <w:rsid w:val="009F141A"/>
    <w:rsid w:val="009F64C2"/>
    <w:rsid w:val="00A0030A"/>
    <w:rsid w:val="00A0286D"/>
    <w:rsid w:val="00A13684"/>
    <w:rsid w:val="00A15D85"/>
    <w:rsid w:val="00A22D17"/>
    <w:rsid w:val="00A24C14"/>
    <w:rsid w:val="00A32427"/>
    <w:rsid w:val="00A375FC"/>
    <w:rsid w:val="00A42055"/>
    <w:rsid w:val="00A5449B"/>
    <w:rsid w:val="00A54E4C"/>
    <w:rsid w:val="00A66A27"/>
    <w:rsid w:val="00A6751A"/>
    <w:rsid w:val="00A730B5"/>
    <w:rsid w:val="00A824D3"/>
    <w:rsid w:val="00A874FF"/>
    <w:rsid w:val="00AA17B7"/>
    <w:rsid w:val="00AA2446"/>
    <w:rsid w:val="00AA420A"/>
    <w:rsid w:val="00AA7A49"/>
    <w:rsid w:val="00AC64B8"/>
    <w:rsid w:val="00AC701F"/>
    <w:rsid w:val="00AD0CD2"/>
    <w:rsid w:val="00AD1B70"/>
    <w:rsid w:val="00AF4648"/>
    <w:rsid w:val="00AF4FC6"/>
    <w:rsid w:val="00B03ADD"/>
    <w:rsid w:val="00B059F2"/>
    <w:rsid w:val="00B05B29"/>
    <w:rsid w:val="00B0655F"/>
    <w:rsid w:val="00B1394F"/>
    <w:rsid w:val="00B20F3C"/>
    <w:rsid w:val="00B25E92"/>
    <w:rsid w:val="00B32FA3"/>
    <w:rsid w:val="00B334C3"/>
    <w:rsid w:val="00B3570F"/>
    <w:rsid w:val="00B43677"/>
    <w:rsid w:val="00B47543"/>
    <w:rsid w:val="00B4778D"/>
    <w:rsid w:val="00B64EEF"/>
    <w:rsid w:val="00B6748C"/>
    <w:rsid w:val="00B67FBA"/>
    <w:rsid w:val="00B7222E"/>
    <w:rsid w:val="00B730D0"/>
    <w:rsid w:val="00B7591F"/>
    <w:rsid w:val="00B81952"/>
    <w:rsid w:val="00B82B6F"/>
    <w:rsid w:val="00B84B90"/>
    <w:rsid w:val="00B855D2"/>
    <w:rsid w:val="00B86DF8"/>
    <w:rsid w:val="00BA5580"/>
    <w:rsid w:val="00BC117E"/>
    <w:rsid w:val="00BD672B"/>
    <w:rsid w:val="00BE2B5D"/>
    <w:rsid w:val="00BE46AD"/>
    <w:rsid w:val="00BF069F"/>
    <w:rsid w:val="00C03452"/>
    <w:rsid w:val="00C04E39"/>
    <w:rsid w:val="00C216C0"/>
    <w:rsid w:val="00C2665B"/>
    <w:rsid w:val="00C4341F"/>
    <w:rsid w:val="00C521E8"/>
    <w:rsid w:val="00C523B0"/>
    <w:rsid w:val="00C57F05"/>
    <w:rsid w:val="00C7084C"/>
    <w:rsid w:val="00C77517"/>
    <w:rsid w:val="00C813B4"/>
    <w:rsid w:val="00C8514D"/>
    <w:rsid w:val="00C86D1A"/>
    <w:rsid w:val="00C873C4"/>
    <w:rsid w:val="00C95E4D"/>
    <w:rsid w:val="00C976B6"/>
    <w:rsid w:val="00CA560C"/>
    <w:rsid w:val="00CC5AD4"/>
    <w:rsid w:val="00CC5F1B"/>
    <w:rsid w:val="00CC634D"/>
    <w:rsid w:val="00CD0307"/>
    <w:rsid w:val="00CD4587"/>
    <w:rsid w:val="00CD4AC0"/>
    <w:rsid w:val="00CE2ED4"/>
    <w:rsid w:val="00CE63C8"/>
    <w:rsid w:val="00CF57C6"/>
    <w:rsid w:val="00CF5A7B"/>
    <w:rsid w:val="00D0069E"/>
    <w:rsid w:val="00D027D2"/>
    <w:rsid w:val="00D07589"/>
    <w:rsid w:val="00D14F66"/>
    <w:rsid w:val="00D237E7"/>
    <w:rsid w:val="00D304B2"/>
    <w:rsid w:val="00D47C21"/>
    <w:rsid w:val="00D576DA"/>
    <w:rsid w:val="00D63745"/>
    <w:rsid w:val="00D737BD"/>
    <w:rsid w:val="00D76C04"/>
    <w:rsid w:val="00D82EF9"/>
    <w:rsid w:val="00D907D8"/>
    <w:rsid w:val="00D94DA1"/>
    <w:rsid w:val="00DB046D"/>
    <w:rsid w:val="00DB3818"/>
    <w:rsid w:val="00DB73D4"/>
    <w:rsid w:val="00DC6559"/>
    <w:rsid w:val="00DC6587"/>
    <w:rsid w:val="00DD5A73"/>
    <w:rsid w:val="00DE2FAC"/>
    <w:rsid w:val="00E04FD6"/>
    <w:rsid w:val="00E265D7"/>
    <w:rsid w:val="00E35480"/>
    <w:rsid w:val="00E42F10"/>
    <w:rsid w:val="00E62B86"/>
    <w:rsid w:val="00E64BDD"/>
    <w:rsid w:val="00E726AA"/>
    <w:rsid w:val="00E730BE"/>
    <w:rsid w:val="00E75C29"/>
    <w:rsid w:val="00E84FB4"/>
    <w:rsid w:val="00E94778"/>
    <w:rsid w:val="00EA641A"/>
    <w:rsid w:val="00EB67FE"/>
    <w:rsid w:val="00EC6100"/>
    <w:rsid w:val="00ED32CF"/>
    <w:rsid w:val="00ED50E4"/>
    <w:rsid w:val="00EE1835"/>
    <w:rsid w:val="00EE4AE7"/>
    <w:rsid w:val="00EF1079"/>
    <w:rsid w:val="00EF6408"/>
    <w:rsid w:val="00EF7CB8"/>
    <w:rsid w:val="00F02BBA"/>
    <w:rsid w:val="00F13961"/>
    <w:rsid w:val="00F27DCA"/>
    <w:rsid w:val="00F322C7"/>
    <w:rsid w:val="00F671A0"/>
    <w:rsid w:val="00F7639A"/>
    <w:rsid w:val="00F870B0"/>
    <w:rsid w:val="00F90534"/>
    <w:rsid w:val="00FA0D90"/>
    <w:rsid w:val="00FB6C52"/>
    <w:rsid w:val="00FC1F0D"/>
    <w:rsid w:val="00FD02CD"/>
    <w:rsid w:val="00FE0913"/>
    <w:rsid w:val="00FE496E"/>
    <w:rsid w:val="00FE6E80"/>
    <w:rsid w:val="00FF3138"/>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418BE0"/>
  <w15:chartTrackingRefBased/>
  <w15:docId w15:val="{CCA57CE3-9139-F14C-AB4A-FCC5228B2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r-Latn-RS"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A7A49"/>
    <w:pPr>
      <w:tabs>
        <w:tab w:val="center" w:pos="4703"/>
        <w:tab w:val="right" w:pos="9406"/>
      </w:tabs>
    </w:pPr>
  </w:style>
  <w:style w:type="paragraph" w:styleId="Footer">
    <w:name w:val="footer"/>
    <w:basedOn w:val="Normal"/>
    <w:rsid w:val="00AA7A49"/>
    <w:pPr>
      <w:tabs>
        <w:tab w:val="center" w:pos="4703"/>
        <w:tab w:val="right" w:pos="9406"/>
      </w:tabs>
    </w:pPr>
  </w:style>
  <w:style w:type="paragraph" w:styleId="BodyText">
    <w:name w:val="Body Text"/>
    <w:basedOn w:val="Normal"/>
    <w:link w:val="BodyTextChar"/>
    <w:uiPriority w:val="1"/>
    <w:qFormat/>
    <w:rsid w:val="00986999"/>
    <w:pPr>
      <w:widowControl w:val="0"/>
      <w:autoSpaceDE w:val="0"/>
      <w:autoSpaceDN w:val="0"/>
    </w:pPr>
    <w:rPr>
      <w:rFonts w:ascii="Arial MT" w:eastAsia="Arial MT" w:hAnsi="Arial MT" w:cs="Arial MT"/>
      <w:sz w:val="22"/>
      <w:szCs w:val="22"/>
      <w:lang w:val="bs"/>
    </w:rPr>
  </w:style>
  <w:style w:type="character" w:customStyle="1" w:styleId="BodyTextChar">
    <w:name w:val="Body Text Char"/>
    <w:link w:val="BodyText"/>
    <w:uiPriority w:val="1"/>
    <w:rsid w:val="00986999"/>
    <w:rPr>
      <w:rFonts w:ascii="Arial MT" w:eastAsia="Arial MT" w:hAnsi="Arial MT" w:cs="Arial MT"/>
      <w:sz w:val="22"/>
      <w:szCs w:val="22"/>
      <w:lang w:val="bs" w:eastAsia="en-US"/>
    </w:rPr>
  </w:style>
  <w:style w:type="paragraph" w:styleId="NormalWeb">
    <w:name w:val="Normal (Web)"/>
    <w:basedOn w:val="Normal"/>
    <w:uiPriority w:val="99"/>
    <w:unhideWhenUsed/>
    <w:rsid w:val="00986999"/>
    <w:pPr>
      <w:spacing w:before="100" w:beforeAutospacing="1" w:after="100" w:afterAutospacing="1"/>
    </w:pPr>
  </w:style>
  <w:style w:type="paragraph" w:styleId="BalloonText">
    <w:name w:val="Balloon Text"/>
    <w:basedOn w:val="Normal"/>
    <w:link w:val="BalloonTextChar"/>
    <w:rsid w:val="00AC64B8"/>
    <w:rPr>
      <w:rFonts w:ascii="Segoe UI" w:hAnsi="Segoe UI" w:cs="Segoe UI"/>
      <w:sz w:val="18"/>
      <w:szCs w:val="18"/>
    </w:rPr>
  </w:style>
  <w:style w:type="character" w:customStyle="1" w:styleId="BalloonTextChar">
    <w:name w:val="Balloon Text Char"/>
    <w:link w:val="BalloonText"/>
    <w:rsid w:val="00AC64B8"/>
    <w:rPr>
      <w:rFonts w:ascii="Segoe UI" w:hAnsi="Segoe UI" w:cs="Segoe UI"/>
      <w:sz w:val="18"/>
      <w:szCs w:val="18"/>
      <w:lang w:val="en-US" w:eastAsia="en-US"/>
    </w:rPr>
  </w:style>
  <w:style w:type="character" w:styleId="CommentReference">
    <w:name w:val="annotation reference"/>
    <w:rsid w:val="00AC64B8"/>
    <w:rPr>
      <w:sz w:val="16"/>
      <w:szCs w:val="16"/>
    </w:rPr>
  </w:style>
  <w:style w:type="paragraph" w:styleId="CommentText">
    <w:name w:val="annotation text"/>
    <w:basedOn w:val="Normal"/>
    <w:link w:val="CommentTextChar"/>
    <w:rsid w:val="00AC64B8"/>
    <w:rPr>
      <w:sz w:val="20"/>
      <w:szCs w:val="20"/>
    </w:rPr>
  </w:style>
  <w:style w:type="character" w:customStyle="1" w:styleId="CommentTextChar">
    <w:name w:val="Comment Text Char"/>
    <w:link w:val="CommentText"/>
    <w:rsid w:val="00AC64B8"/>
    <w:rPr>
      <w:lang w:val="en-US" w:eastAsia="en-US"/>
    </w:rPr>
  </w:style>
  <w:style w:type="paragraph" w:styleId="CommentSubject">
    <w:name w:val="annotation subject"/>
    <w:basedOn w:val="CommentText"/>
    <w:next w:val="CommentText"/>
    <w:link w:val="CommentSubjectChar"/>
    <w:rsid w:val="00AC64B8"/>
    <w:rPr>
      <w:b/>
      <w:bCs/>
    </w:rPr>
  </w:style>
  <w:style w:type="character" w:customStyle="1" w:styleId="CommentSubjectChar">
    <w:name w:val="Comment Subject Char"/>
    <w:link w:val="CommentSubject"/>
    <w:rsid w:val="00AC64B8"/>
    <w:rPr>
      <w:b/>
      <w:bCs/>
      <w:lang w:val="en-US" w:eastAsia="en-US"/>
    </w:rPr>
  </w:style>
  <w:style w:type="paragraph" w:styleId="Revision">
    <w:name w:val="Revision"/>
    <w:hidden/>
    <w:uiPriority w:val="99"/>
    <w:semiHidden/>
    <w:rsid w:val="00576051"/>
    <w:rPr>
      <w:sz w:val="24"/>
      <w:szCs w:val="24"/>
      <w:lang w:val="en-US" w:eastAsia="en-US"/>
    </w:rPr>
  </w:style>
  <w:style w:type="character" w:styleId="Emphasis">
    <w:name w:val="Emphasis"/>
    <w:uiPriority w:val="20"/>
    <w:qFormat/>
    <w:rsid w:val="0057605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006300">
      <w:bodyDiv w:val="1"/>
      <w:marLeft w:val="0"/>
      <w:marRight w:val="0"/>
      <w:marTop w:val="0"/>
      <w:marBottom w:val="0"/>
      <w:divBdr>
        <w:top w:val="none" w:sz="0" w:space="0" w:color="auto"/>
        <w:left w:val="none" w:sz="0" w:space="0" w:color="auto"/>
        <w:bottom w:val="none" w:sz="0" w:space="0" w:color="auto"/>
        <w:right w:val="none" w:sz="0" w:space="0" w:color="auto"/>
      </w:divBdr>
    </w:div>
    <w:div w:id="624310894">
      <w:bodyDiv w:val="1"/>
      <w:marLeft w:val="0"/>
      <w:marRight w:val="0"/>
      <w:marTop w:val="0"/>
      <w:marBottom w:val="0"/>
      <w:divBdr>
        <w:top w:val="none" w:sz="0" w:space="0" w:color="auto"/>
        <w:left w:val="none" w:sz="0" w:space="0" w:color="auto"/>
        <w:bottom w:val="none" w:sz="0" w:space="0" w:color="auto"/>
        <w:right w:val="none" w:sz="0" w:space="0" w:color="auto"/>
      </w:divBdr>
    </w:div>
    <w:div w:id="1275215278">
      <w:bodyDiv w:val="1"/>
      <w:marLeft w:val="0"/>
      <w:marRight w:val="0"/>
      <w:marTop w:val="0"/>
      <w:marBottom w:val="0"/>
      <w:divBdr>
        <w:top w:val="none" w:sz="0" w:space="0" w:color="auto"/>
        <w:left w:val="none" w:sz="0" w:space="0" w:color="auto"/>
        <w:bottom w:val="none" w:sz="0" w:space="0" w:color="auto"/>
        <w:right w:val="none" w:sz="0" w:space="0" w:color="auto"/>
      </w:divBdr>
    </w:div>
    <w:div w:id="1282104659">
      <w:bodyDiv w:val="1"/>
      <w:marLeft w:val="0"/>
      <w:marRight w:val="0"/>
      <w:marTop w:val="0"/>
      <w:marBottom w:val="0"/>
      <w:divBdr>
        <w:top w:val="none" w:sz="0" w:space="0" w:color="auto"/>
        <w:left w:val="none" w:sz="0" w:space="0" w:color="auto"/>
        <w:bottom w:val="none" w:sz="0" w:space="0" w:color="auto"/>
        <w:right w:val="none" w:sz="0" w:space="0" w:color="auto"/>
      </w:divBdr>
    </w:div>
    <w:div w:id="1304507930">
      <w:bodyDiv w:val="1"/>
      <w:marLeft w:val="0"/>
      <w:marRight w:val="0"/>
      <w:marTop w:val="0"/>
      <w:marBottom w:val="0"/>
      <w:divBdr>
        <w:top w:val="none" w:sz="0" w:space="0" w:color="auto"/>
        <w:left w:val="none" w:sz="0" w:space="0" w:color="auto"/>
        <w:bottom w:val="none" w:sz="0" w:space="0" w:color="auto"/>
        <w:right w:val="none" w:sz="0" w:space="0" w:color="auto"/>
      </w:divBdr>
    </w:div>
    <w:div w:id="1443646542">
      <w:bodyDiv w:val="1"/>
      <w:marLeft w:val="0"/>
      <w:marRight w:val="0"/>
      <w:marTop w:val="0"/>
      <w:marBottom w:val="0"/>
      <w:divBdr>
        <w:top w:val="none" w:sz="0" w:space="0" w:color="auto"/>
        <w:left w:val="none" w:sz="0" w:space="0" w:color="auto"/>
        <w:bottom w:val="none" w:sz="0" w:space="0" w:color="auto"/>
        <w:right w:val="none" w:sz="0" w:space="0" w:color="auto"/>
      </w:divBdr>
    </w:div>
    <w:div w:id="1497452388">
      <w:bodyDiv w:val="1"/>
      <w:marLeft w:val="0"/>
      <w:marRight w:val="0"/>
      <w:marTop w:val="0"/>
      <w:marBottom w:val="0"/>
      <w:divBdr>
        <w:top w:val="none" w:sz="0" w:space="0" w:color="auto"/>
        <w:left w:val="none" w:sz="0" w:space="0" w:color="auto"/>
        <w:bottom w:val="none" w:sz="0" w:space="0" w:color="auto"/>
        <w:right w:val="none" w:sz="0" w:space="0" w:color="auto"/>
      </w:divBdr>
    </w:div>
    <w:div w:id="1533573854">
      <w:bodyDiv w:val="1"/>
      <w:marLeft w:val="0"/>
      <w:marRight w:val="0"/>
      <w:marTop w:val="0"/>
      <w:marBottom w:val="0"/>
      <w:divBdr>
        <w:top w:val="none" w:sz="0" w:space="0" w:color="auto"/>
        <w:left w:val="none" w:sz="0" w:space="0" w:color="auto"/>
        <w:bottom w:val="none" w:sz="0" w:space="0" w:color="auto"/>
        <w:right w:val="none" w:sz="0" w:space="0" w:color="auto"/>
      </w:divBdr>
    </w:div>
    <w:div w:id="1633097927">
      <w:bodyDiv w:val="1"/>
      <w:marLeft w:val="0"/>
      <w:marRight w:val="0"/>
      <w:marTop w:val="0"/>
      <w:marBottom w:val="0"/>
      <w:divBdr>
        <w:top w:val="none" w:sz="0" w:space="0" w:color="auto"/>
        <w:left w:val="none" w:sz="0" w:space="0" w:color="auto"/>
        <w:bottom w:val="none" w:sz="0" w:space="0" w:color="auto"/>
        <w:right w:val="none" w:sz="0" w:space="0" w:color="auto"/>
      </w:divBdr>
    </w:div>
    <w:div w:id="1949700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b835609e-eb3f-49a9-be9b-43edf690305d" value=""/>
</sisl>
</file>

<file path=customXml/itemProps1.xml><?xml version="1.0" encoding="utf-8"?>
<ds:datastoreItem xmlns:ds="http://schemas.openxmlformats.org/officeDocument/2006/customXml" ds:itemID="{6AEB9C13-3761-4D12-9CC2-E2500253134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478</Words>
  <Characters>2730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Memorandum color za slanje e-mailom</vt:lpstr>
    </vt:vector>
  </TitlesOfParts>
  <Company>Delta Banka A.d.</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color za slanje e-mailom</dc:title>
  <dc:subject/>
  <dc:creator>Andjelika</dc:creator>
  <cp:keywords/>
  <dc:description/>
  <cp:lastModifiedBy>Tatjana Nikolic</cp:lastModifiedBy>
  <cp:revision>3</cp:revision>
  <cp:lastPrinted>2006-01-31T09:31:00Z</cp:lastPrinted>
  <dcterms:created xsi:type="dcterms:W3CDTF">2025-04-02T13:54:00Z</dcterms:created>
  <dcterms:modified xsi:type="dcterms:W3CDTF">2025-04-02T14:09:00Z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docIndexRef">
    <vt:lpwstr>73620289-1829-4fd8-9bd9-decc5e81292a</vt:lpwstr>
  </property>
  <property fmtid="{D5CDD505-2E9C-101B-9397-08002B2CF9AE}" pid="6" name="bjSaver">
    <vt:lpwstr>3qWlcvYCoQc6n6c7MduIAvAgmIy809GA</vt:lpwstr>
  </property>
  <property fmtid="{D5CDD505-2E9C-101B-9397-08002B2CF9AE}" pid="7"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8" name="bjDocumentLabelXML-0">
    <vt:lpwstr>ames.com/2008/01/sie/internal/label"&gt;&lt;element uid="b835609e-eb3f-49a9-be9b-43edf690305d" value="" /&gt;&lt;/sisl&gt;</vt:lpwstr>
  </property>
  <property fmtid="{D5CDD505-2E9C-101B-9397-08002B2CF9AE}" pid="9" name="bjDocumentSecurityLabel">
    <vt:lpwstr>Klasifikacija: Interno/Internal              [bez oznake/no label]</vt:lpwstr>
  </property>
  <property fmtid="{D5CDD505-2E9C-101B-9397-08002B2CF9AE}" pid="10" name="bjClsUserRVM">
    <vt:lpwstr>[]</vt:lpwstr>
  </property>
  <property fmtid="{D5CDD505-2E9C-101B-9397-08002B2CF9AE}" pid="11" name="MSIP_Label_5f5fe31f-9de1-4167-a753-111c0df8115f_Enabled">
    <vt:lpwstr>true</vt:lpwstr>
  </property>
  <property fmtid="{D5CDD505-2E9C-101B-9397-08002B2CF9AE}" pid="12" name="MSIP_Label_5f5fe31f-9de1-4167-a753-111c0df8115f_SetDate">
    <vt:lpwstr>2025-04-01T10:20:33Z</vt:lpwstr>
  </property>
  <property fmtid="{D5CDD505-2E9C-101B-9397-08002B2CF9AE}" pid="13" name="MSIP_Label_5f5fe31f-9de1-4167-a753-111c0df8115f_Method">
    <vt:lpwstr>Standard</vt:lpwstr>
  </property>
  <property fmtid="{D5CDD505-2E9C-101B-9397-08002B2CF9AE}" pid="14" name="MSIP_Label_5f5fe31f-9de1-4167-a753-111c0df8115f_Name">
    <vt:lpwstr>5f5fe31f-9de1-4167-a753-111c0df8115f</vt:lpwstr>
  </property>
  <property fmtid="{D5CDD505-2E9C-101B-9397-08002B2CF9AE}" pid="15" name="MSIP_Label_5f5fe31f-9de1-4167-a753-111c0df8115f_SiteId">
    <vt:lpwstr>cc4baf00-15c9-48dd-9f59-88c98bde2be7</vt:lpwstr>
  </property>
  <property fmtid="{D5CDD505-2E9C-101B-9397-08002B2CF9AE}" pid="16" name="MSIP_Label_5f5fe31f-9de1-4167-a753-111c0df8115f_ActionId">
    <vt:lpwstr>60e958dc-9ebd-42c4-bf05-ff072cbb87be</vt:lpwstr>
  </property>
  <property fmtid="{D5CDD505-2E9C-101B-9397-08002B2CF9AE}" pid="17" name="MSIP_Label_5f5fe31f-9de1-4167-a753-111c0df8115f_ContentBits">
    <vt:lpwstr>0</vt:lpwstr>
  </property>
</Properties>
</file>