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03" w:rsidRPr="00705342" w:rsidRDefault="00295403" w:rsidP="004F5CF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bdr w:val="none" w:sz="0" w:space="0" w:color="auto" w:frame="1"/>
          <w:lang w:eastAsia="sr-Latn-RS"/>
        </w:rPr>
      </w:pPr>
      <w:r w:rsidRPr="00705342">
        <w:rPr>
          <w:rFonts w:ascii="Arial" w:eastAsia="Times New Roman" w:hAnsi="Arial" w:cs="Arial"/>
          <w:bCs/>
          <w:bdr w:val="none" w:sz="0" w:space="0" w:color="auto" w:frame="1"/>
          <w:lang w:eastAsia="sr-Latn-RS"/>
        </w:rPr>
        <w:t>Kredit za kupovinu novih vozila od pravnih lica indeksiran u evrima</w:t>
      </w:r>
      <w:r w:rsidRPr="00705342">
        <w:rPr>
          <w:rFonts w:ascii="Arial" w:eastAsia="Times New Roman" w:hAnsi="Arial" w:cs="Arial"/>
          <w:bCs/>
          <w:i/>
          <w:bdr w:val="none" w:sz="0" w:space="0" w:color="auto" w:frame="1"/>
          <w:lang w:eastAsia="sr-Latn-RS"/>
        </w:rPr>
        <w:t xml:space="preserve"> </w:t>
      </w:r>
      <w:bookmarkStart w:id="0" w:name="_GoBack"/>
      <w:bookmarkEnd w:id="0"/>
    </w:p>
    <w:p w:rsidR="00903BE3" w:rsidRPr="00295403" w:rsidRDefault="00903BE3" w:rsidP="004F5CF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05342">
        <w:rPr>
          <w:rFonts w:ascii="Arial" w:hAnsi="Arial" w:cs="Arial"/>
          <w:b/>
          <w:i/>
        </w:rPr>
        <w:t>Reprezentativni</w:t>
      </w:r>
      <w:r w:rsidR="002A72B2" w:rsidRPr="00705342">
        <w:rPr>
          <w:rFonts w:ascii="Arial" w:hAnsi="Arial" w:cs="Arial"/>
          <w:b/>
          <w:i/>
        </w:rPr>
        <w:t xml:space="preserve"> primer za nove klijente</w:t>
      </w:r>
      <w:r w:rsidR="00D46B63" w:rsidRPr="00705342">
        <w:rPr>
          <w:rFonts w:ascii="Arial" w:hAnsi="Arial" w:cs="Arial"/>
          <w:b/>
          <w:i/>
        </w:rPr>
        <w:t>* na dan 05.01.2023</w:t>
      </w:r>
      <w:r w:rsidRPr="00295403">
        <w:rPr>
          <w:rFonts w:ascii="Arial" w:hAnsi="Arial" w:cs="Arial"/>
          <w:i/>
        </w:rPr>
        <w:t>.</w:t>
      </w:r>
    </w:p>
    <w:tbl>
      <w:tblPr>
        <w:tblStyle w:val="TableGridLight"/>
        <w:tblW w:w="9037" w:type="dxa"/>
        <w:tblLook w:val="04A0" w:firstRow="1" w:lastRow="0" w:firstColumn="1" w:lastColumn="0" w:noHBand="0" w:noVBand="1"/>
      </w:tblPr>
      <w:tblGrid>
        <w:gridCol w:w="3489"/>
        <w:gridCol w:w="2547"/>
        <w:gridCol w:w="3001"/>
      </w:tblGrid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Vrsta kredita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Kredit za kupovinu novih vozila od pravnih lica indeksiran u evrima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Valuta kredita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Kriterijumi za indeksiranje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U dinarskoj protivvrednosti po srednjem kursu NBS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Iznos profakture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10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.000 EUR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15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.000 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Iznos kredita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7.0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00 EUR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10.5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00 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Učešće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3.0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00 EUR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D46B6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4.5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00 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Period otplate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36 meseci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36 meseci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Mesečna rata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221,68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 xml:space="preserve"> EUR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332,51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 xml:space="preserve"> 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Kamatna stopa</w:t>
            </w:r>
            <w:r w:rsidRPr="00295403">
              <w:rPr>
                <w:rFonts w:ascii="Arial" w:eastAsia="Times New Roman" w:hAnsi="Arial" w:cs="Arial"/>
                <w:lang w:eastAsia="sr-Latn-RS"/>
              </w:rPr>
              <w:br/>
              <w:t>(na godišnjem nivou)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8,60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%, fiksna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8,60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% fiksna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b/>
                <w:bCs/>
                <w:lang w:eastAsia="sr-Latn-RS"/>
              </w:rPr>
              <w:t>EKS(na godišnjem nivou)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b/>
                <w:bCs/>
                <w:lang w:eastAsia="sr-Latn-RS"/>
              </w:rPr>
              <w:t>11,43</w:t>
            </w:r>
            <w:r w:rsidR="00903BE3" w:rsidRPr="00295403">
              <w:rPr>
                <w:rFonts w:ascii="Arial" w:eastAsia="Times New Roman" w:hAnsi="Arial" w:cs="Arial"/>
                <w:b/>
                <w:bCs/>
                <w:lang w:eastAsia="sr-Latn-RS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b/>
                <w:bCs/>
                <w:lang w:eastAsia="sr-Latn-RS"/>
              </w:rPr>
              <w:t>11,41</w:t>
            </w:r>
            <w:r w:rsidR="00903BE3" w:rsidRPr="0029540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%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Ukupan iznos koji korisnik treba da plati po kreditu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8.195,3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7 EUR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2A72B2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12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.</w:t>
            </w:r>
            <w:r w:rsidRPr="00295403">
              <w:rPr>
                <w:rFonts w:ascii="Arial" w:eastAsia="Times New Roman" w:hAnsi="Arial" w:cs="Arial"/>
                <w:lang w:eastAsia="sr-Latn-RS"/>
              </w:rPr>
              <w:t>290,5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>7 EUR</w:t>
            </w:r>
          </w:p>
        </w:tc>
      </w:tr>
      <w:tr w:rsidR="00903BE3" w:rsidRPr="00295403" w:rsidTr="004F5CFE">
        <w:tc>
          <w:tcPr>
            <w:tcW w:w="0" w:type="auto"/>
            <w:gridSpan w:val="3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Troškovi koji padaju na teret korisnika, poznati su u trenutku oglašavanja i ulaze u obračun efektivne kamatne stope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E81561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Naknada za puštanje kredita u tečaj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210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 xml:space="preserve"> EUR</w:t>
            </w:r>
          </w:p>
        </w:tc>
        <w:tc>
          <w:tcPr>
            <w:tcW w:w="1302" w:type="dxa"/>
            <w:shd w:val="clear" w:color="auto" w:fill="auto"/>
            <w:hideMark/>
          </w:tcPr>
          <w:p w:rsidR="00903BE3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315</w:t>
            </w:r>
            <w:r w:rsidR="00903BE3" w:rsidRPr="00295403">
              <w:rPr>
                <w:rFonts w:ascii="Arial" w:eastAsia="Times New Roman" w:hAnsi="Arial" w:cs="Arial"/>
                <w:lang w:eastAsia="sr-Latn-RS"/>
              </w:rPr>
              <w:t xml:space="preserve"> EUR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1 menica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50 RSD</w:t>
            </w:r>
          </w:p>
        </w:tc>
        <w:tc>
          <w:tcPr>
            <w:tcW w:w="1302" w:type="dxa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50 RSD</w:t>
            </w:r>
          </w:p>
        </w:tc>
      </w:tr>
      <w:tr w:rsidR="00903BE3" w:rsidRPr="00295403" w:rsidTr="004F5CFE"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Izveštaj Kreditnog biroa</w:t>
            </w:r>
          </w:p>
        </w:tc>
        <w:tc>
          <w:tcPr>
            <w:tcW w:w="0" w:type="auto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246 RSD</w:t>
            </w:r>
          </w:p>
        </w:tc>
        <w:tc>
          <w:tcPr>
            <w:tcW w:w="1302" w:type="dxa"/>
            <w:shd w:val="clear" w:color="auto" w:fill="auto"/>
            <w:hideMark/>
          </w:tcPr>
          <w:p w:rsidR="00903BE3" w:rsidRPr="00295403" w:rsidRDefault="00903BE3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246 RSD</w:t>
            </w:r>
          </w:p>
        </w:tc>
      </w:tr>
      <w:tr w:rsidR="002A72B2" w:rsidRPr="00295403" w:rsidTr="004F5CFE">
        <w:tc>
          <w:tcPr>
            <w:tcW w:w="0" w:type="auto"/>
            <w:shd w:val="clear" w:color="auto" w:fill="auto"/>
          </w:tcPr>
          <w:p w:rsidR="002A72B2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Trošak opomene</w:t>
            </w:r>
          </w:p>
        </w:tc>
        <w:tc>
          <w:tcPr>
            <w:tcW w:w="0" w:type="auto"/>
            <w:shd w:val="clear" w:color="auto" w:fill="auto"/>
          </w:tcPr>
          <w:p w:rsidR="002A72B2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300 RSD</w:t>
            </w:r>
          </w:p>
        </w:tc>
        <w:tc>
          <w:tcPr>
            <w:tcW w:w="1302" w:type="dxa"/>
            <w:shd w:val="clear" w:color="auto" w:fill="auto"/>
          </w:tcPr>
          <w:p w:rsidR="002A72B2" w:rsidRPr="00295403" w:rsidRDefault="002A72B2" w:rsidP="004F5CFE">
            <w:pPr>
              <w:rPr>
                <w:rFonts w:ascii="Arial" w:eastAsia="Times New Roman" w:hAnsi="Arial" w:cs="Arial"/>
                <w:lang w:eastAsia="sr-Latn-RS"/>
              </w:rPr>
            </w:pPr>
            <w:r w:rsidRPr="00295403">
              <w:rPr>
                <w:rFonts w:ascii="Arial" w:eastAsia="Times New Roman" w:hAnsi="Arial" w:cs="Arial"/>
                <w:lang w:eastAsia="sr-Latn-RS"/>
              </w:rPr>
              <w:t>300 RSD</w:t>
            </w:r>
          </w:p>
        </w:tc>
      </w:tr>
    </w:tbl>
    <w:p w:rsidR="00903BE3" w:rsidRPr="00295403" w:rsidRDefault="00903BE3" w:rsidP="004F5CFE">
      <w:pPr>
        <w:rPr>
          <w:rFonts w:ascii="Arial" w:hAnsi="Arial" w:cs="Arial"/>
        </w:rPr>
      </w:pPr>
    </w:p>
    <w:p w:rsidR="00903BE3" w:rsidRPr="00295403" w:rsidRDefault="00903BE3" w:rsidP="004F5CFE">
      <w:pPr>
        <w:rPr>
          <w:rFonts w:ascii="Arial" w:hAnsi="Arial" w:cs="Arial"/>
        </w:rPr>
      </w:pPr>
      <w:r w:rsidRPr="00295403">
        <w:rPr>
          <w:rFonts w:ascii="Arial" w:hAnsi="Arial" w:cs="Arial"/>
        </w:rPr>
        <w:t>Druge obračune u vezi sa ovim proizvodom možete preuzeti u bilo kojoj ekspozituri Banke.</w:t>
      </w:r>
    </w:p>
    <w:p w:rsidR="00903BE3" w:rsidRPr="00295403" w:rsidRDefault="00903BE3" w:rsidP="004F5CFE">
      <w:pPr>
        <w:rPr>
          <w:rFonts w:ascii="Arial" w:hAnsi="Arial" w:cs="Arial"/>
        </w:rPr>
      </w:pPr>
      <w:r w:rsidRPr="00295403">
        <w:rPr>
          <w:rFonts w:ascii="Arial" w:hAnsi="Arial" w:cs="Arial"/>
        </w:rPr>
        <w:t xml:space="preserve">* Reprezentativni primer važi za fizičko lice, zaposleno na neodređeno vreme, koje ne prima platu preko platnog računa u Banca Intesa kao i fizička lica koja ne primaju penziju preko platnog računa u Banca Intesa </w:t>
      </w:r>
    </w:p>
    <w:p w:rsidR="00D92B4A" w:rsidRPr="00295403" w:rsidRDefault="00D92B4A" w:rsidP="004F5CFE">
      <w:pPr>
        <w:rPr>
          <w:rFonts w:ascii="Arial" w:hAnsi="Arial" w:cs="Arial"/>
        </w:rPr>
      </w:pPr>
    </w:p>
    <w:sectPr w:rsidR="00D92B4A" w:rsidRPr="0029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4" w:rsidRDefault="00903614" w:rsidP="00903BE3">
      <w:pPr>
        <w:spacing w:after="0" w:line="240" w:lineRule="auto"/>
      </w:pPr>
      <w:r>
        <w:separator/>
      </w:r>
    </w:p>
  </w:endnote>
  <w:endnote w:type="continuationSeparator" w:id="0">
    <w:p w:rsidR="00903614" w:rsidRDefault="00903614" w:rsidP="009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4" w:rsidRDefault="00903614" w:rsidP="00903BE3">
      <w:pPr>
        <w:spacing w:after="0" w:line="240" w:lineRule="auto"/>
      </w:pPr>
      <w:r>
        <w:separator/>
      </w:r>
    </w:p>
  </w:footnote>
  <w:footnote w:type="continuationSeparator" w:id="0">
    <w:p w:rsidR="00903614" w:rsidRDefault="00903614" w:rsidP="0090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3"/>
    <w:rsid w:val="000B4B67"/>
    <w:rsid w:val="00295403"/>
    <w:rsid w:val="002A72B2"/>
    <w:rsid w:val="004F5CFE"/>
    <w:rsid w:val="00563F04"/>
    <w:rsid w:val="005F505C"/>
    <w:rsid w:val="00705342"/>
    <w:rsid w:val="007412AA"/>
    <w:rsid w:val="00782415"/>
    <w:rsid w:val="00864E4E"/>
    <w:rsid w:val="00903614"/>
    <w:rsid w:val="00903BE3"/>
    <w:rsid w:val="00982FFE"/>
    <w:rsid w:val="00B650D6"/>
    <w:rsid w:val="00C856B8"/>
    <w:rsid w:val="00D46B63"/>
    <w:rsid w:val="00D6770F"/>
    <w:rsid w:val="00D92B4A"/>
    <w:rsid w:val="00E5444E"/>
    <w:rsid w:val="00E56FD9"/>
    <w:rsid w:val="00E64E2B"/>
    <w:rsid w:val="00E81561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FCA26C-2ECA-4079-BC58-17C243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E3"/>
  </w:style>
  <w:style w:type="paragraph" w:styleId="Footer">
    <w:name w:val="footer"/>
    <w:basedOn w:val="Normal"/>
    <w:link w:val="FooterChar"/>
    <w:uiPriority w:val="99"/>
    <w:unhideWhenUsed/>
    <w:rsid w:val="009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E3"/>
  </w:style>
  <w:style w:type="table" w:styleId="TableGridLight">
    <w:name w:val="Grid Table Light"/>
    <w:basedOn w:val="TableNormal"/>
    <w:uiPriority w:val="40"/>
    <w:rsid w:val="00903B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b835609e-eb3f-49a9-be9b-43edf690305d" value=""/>
</sisl>
</file>

<file path=customXml/itemProps1.xml><?xml version="1.0" encoding="utf-8"?>
<ds:datastoreItem xmlns:ds="http://schemas.openxmlformats.org/officeDocument/2006/customXml" ds:itemID="{0C229287-6668-422E-A7F4-B324B92D80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Narancic</dc:creator>
  <cp:keywords/>
  <dc:description/>
  <cp:lastModifiedBy>Zdenka Tauer Anetic</cp:lastModifiedBy>
  <cp:revision>5</cp:revision>
  <dcterms:created xsi:type="dcterms:W3CDTF">2022-12-28T22:15:00Z</dcterms:created>
  <dcterms:modified xsi:type="dcterms:W3CDTF">2022-12-29T07:27:00Z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b3ddfcee-c9c8-40fe-a8bb-8816df58e5dc</vt:lpwstr>
  </property>
  <property fmtid="{D5CDD505-2E9C-101B-9397-08002B2CF9AE}" pid="3" name="bjSaver">
    <vt:lpwstr>Cv4UbiDyWZuTEs7KLccNe4UqSVKwu2fZ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uid="b835609e-eb3f-49a9-be9b-43edf690305d" value="" /&gt;&lt;/sisl&gt;</vt:lpwstr>
  </property>
  <property fmtid="{D5CDD505-2E9C-101B-9397-08002B2CF9AE}" pid="6" name="bjDocumentSecurityLabel">
    <vt:lpwstr>Klasifikacija: Interno/Internal              [bez oznake/no label]</vt:lpwstr>
  </property>
  <property fmtid="{D5CDD505-2E9C-101B-9397-08002B2CF9AE}" pid="7" name="bjClsUserRVM">
    <vt:lpwstr>[]</vt:lpwstr>
  </property>
</Properties>
</file>